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6547D545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EC28D2">
        <w:rPr>
          <w:rFonts w:ascii="Times New Roman" w:hAnsi="Times New Roman" w:cs="Times New Roman"/>
          <w:color w:val="0000FF"/>
          <w:u w:val="single"/>
        </w:rPr>
        <w:t>Поставку</w:t>
      </w:r>
      <w:bookmarkEnd w:id="1"/>
      <w:r w:rsidR="00BC4F02" w:rsidRPr="00EC28D2">
        <w:rPr>
          <w:rFonts w:ascii="Times New Roman" w:hAnsi="Times New Roman" w:cs="Times New Roman"/>
          <w:color w:val="0000FF"/>
          <w:u w:val="single"/>
        </w:rPr>
        <w:t xml:space="preserve"> песка природного для строительных работ </w:t>
      </w:r>
      <w:r w:rsidR="007B77D7">
        <w:rPr>
          <w:rFonts w:ascii="Times New Roman" w:hAnsi="Times New Roman" w:cs="Times New Roman"/>
          <w:color w:val="0000FF"/>
          <w:u w:val="single"/>
        </w:rPr>
        <w:t>для исполнения договоров субподряда</w:t>
      </w:r>
      <w:r w:rsidR="005F5439" w:rsidRPr="00EC28D2">
        <w:rPr>
          <w:rFonts w:ascii="Times New Roman" w:hAnsi="Times New Roman" w:cs="Times New Roman"/>
          <w:color w:val="0000FF"/>
          <w:u w:val="single"/>
        </w:rPr>
        <w:t xml:space="preserve">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51EA75EF" w:rsidR="005C24B2" w:rsidRDefault="00BF6B7B" w:rsidP="00A74EA1">
      <w:pPr>
        <w:widowControl w:val="0"/>
        <w:autoSpaceDE w:val="0"/>
        <w:autoSpaceDN w:val="0"/>
        <w:adjustRightInd w:val="0"/>
        <w:ind w:firstLine="426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C859A3" w:rsidRPr="00C859A3">
        <w:rPr>
          <w:color w:val="0000FF"/>
          <w:u w:val="single"/>
        </w:rPr>
        <w:t xml:space="preserve"> </w:t>
      </w:r>
      <w:r w:rsidR="00C859A3" w:rsidRPr="00EC28D2">
        <w:rPr>
          <w:color w:val="0000FF"/>
          <w:u w:val="single"/>
        </w:rPr>
        <w:t>Поставк</w:t>
      </w:r>
      <w:r w:rsidR="00C859A3">
        <w:rPr>
          <w:color w:val="0000FF"/>
          <w:u w:val="single"/>
        </w:rPr>
        <w:t>а</w:t>
      </w:r>
      <w:r w:rsidR="00C859A3" w:rsidRPr="00EC28D2">
        <w:rPr>
          <w:color w:val="0000FF"/>
          <w:u w:val="single"/>
        </w:rPr>
        <w:t xml:space="preserve"> песка природного для строительных работ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p w14:paraId="64A306B2" w14:textId="77777777" w:rsidR="003947F6" w:rsidRPr="00A74EA1" w:rsidRDefault="003947F6" w:rsidP="00A74EA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260"/>
        <w:gridCol w:w="4394"/>
        <w:gridCol w:w="992"/>
        <w:gridCol w:w="851"/>
      </w:tblGrid>
      <w:tr w:rsidR="003947F6" w:rsidRPr="006B7642" w14:paraId="742E91C9" w14:textId="7548DC34" w:rsidTr="008E7A16">
        <w:trPr>
          <w:trHeight w:val="543"/>
        </w:trPr>
        <w:tc>
          <w:tcPr>
            <w:tcW w:w="421" w:type="dxa"/>
            <w:shd w:val="clear" w:color="auto" w:fill="D9D9D9"/>
            <w:vAlign w:val="center"/>
          </w:tcPr>
          <w:p w14:paraId="26006320" w14:textId="77777777" w:rsidR="003947F6" w:rsidRPr="006B7642" w:rsidRDefault="003947F6" w:rsidP="00874E18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7E779EB" w14:textId="77777777" w:rsidR="003947F6" w:rsidRPr="006B7642" w:rsidRDefault="003947F6" w:rsidP="0077554F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063D2E87" w14:textId="77777777" w:rsidR="003947F6" w:rsidRPr="006B7642" w:rsidRDefault="003947F6" w:rsidP="0077554F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CA890C" w14:textId="2BAD4F0C" w:rsidR="003947F6" w:rsidRPr="003947F6" w:rsidRDefault="003947F6" w:rsidP="008E7A16">
            <w:pPr>
              <w:jc w:val="center"/>
              <w:rPr>
                <w:sz w:val="20"/>
                <w:szCs w:val="20"/>
              </w:rPr>
            </w:pPr>
            <w:r w:rsidRPr="003947F6"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734A2DE" w14:textId="32BE4BDD" w:rsidR="003947F6" w:rsidRPr="006B7642" w:rsidRDefault="003947F6" w:rsidP="008E7A16">
            <w:pPr>
              <w:jc w:val="center"/>
              <w:rPr>
                <w:sz w:val="20"/>
                <w:szCs w:val="20"/>
              </w:rPr>
            </w:pPr>
            <w:r w:rsidRPr="003947F6">
              <w:rPr>
                <w:sz w:val="20"/>
                <w:szCs w:val="20"/>
              </w:rPr>
              <w:t>Кол-во</w:t>
            </w:r>
          </w:p>
        </w:tc>
      </w:tr>
      <w:tr w:rsidR="003947F6" w:rsidRPr="00F35C52" w14:paraId="10A7D009" w14:textId="0958C863" w:rsidTr="008E7A16">
        <w:trPr>
          <w:trHeight w:val="444"/>
        </w:trPr>
        <w:tc>
          <w:tcPr>
            <w:tcW w:w="421" w:type="dxa"/>
            <w:vAlign w:val="center"/>
          </w:tcPr>
          <w:p w14:paraId="399BB452" w14:textId="77777777" w:rsidR="003947F6" w:rsidRPr="006C11F2" w:rsidRDefault="003947F6" w:rsidP="00874E18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256181A3" w14:textId="45E932FB" w:rsidR="003947F6" w:rsidRPr="00A954CD" w:rsidRDefault="003947F6" w:rsidP="003947F6">
            <w:pPr>
              <w:rPr>
                <w:bCs/>
                <w:sz w:val="20"/>
                <w:szCs w:val="20"/>
              </w:rPr>
            </w:pPr>
            <w:r w:rsidRPr="003947F6">
              <w:rPr>
                <w:bCs/>
                <w:sz w:val="20"/>
                <w:szCs w:val="20"/>
              </w:rPr>
              <w:t>08.12.11.130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3947F6">
              <w:rPr>
                <w:bCs/>
                <w:sz w:val="20"/>
                <w:szCs w:val="20"/>
              </w:rPr>
              <w:t>Пески строительные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8B70782" w14:textId="2F7278A3" w:rsidR="003947F6" w:rsidRPr="00F35C52" w:rsidRDefault="003947F6" w:rsidP="00907BCC">
            <w:pPr>
              <w:ind w:right="-108"/>
              <w:rPr>
                <w:color w:val="000000"/>
                <w:sz w:val="20"/>
              </w:rPr>
            </w:pPr>
            <w:r w:rsidRPr="003947F6">
              <w:rPr>
                <w:bCs/>
                <w:color w:val="000000"/>
                <w:sz w:val="20"/>
              </w:rPr>
              <w:t xml:space="preserve">Песок природный </w:t>
            </w:r>
            <w:r w:rsidRPr="003947F6">
              <w:rPr>
                <w:color w:val="000000"/>
                <w:sz w:val="20"/>
              </w:rPr>
              <w:t>для строительных работ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2BDC1C" w14:textId="3B123A51" w:rsidR="003947F6" w:rsidRPr="003947F6" w:rsidRDefault="003947F6" w:rsidP="003947F6">
            <w:pPr>
              <w:ind w:right="-108"/>
              <w:jc w:val="center"/>
              <w:rPr>
                <w:bCs/>
                <w:color w:val="000000"/>
                <w:sz w:val="20"/>
              </w:rPr>
            </w:pPr>
            <w:r w:rsidRPr="003947F6">
              <w:rPr>
                <w:bCs/>
                <w:color w:val="000000"/>
                <w:sz w:val="20"/>
              </w:rPr>
              <w:t>м</w:t>
            </w:r>
            <w:r w:rsidRPr="003947F6">
              <w:rPr>
                <w:bCs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E0C381C" w14:textId="08982A04" w:rsidR="003947F6" w:rsidRPr="003947F6" w:rsidRDefault="000652C4" w:rsidP="003947F6">
            <w:pPr>
              <w:ind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469</w:t>
            </w:r>
          </w:p>
        </w:tc>
      </w:tr>
    </w:tbl>
    <w:p w14:paraId="33AC7B55" w14:textId="101425F7" w:rsidR="00BF6B7B" w:rsidRPr="00A476D3" w:rsidRDefault="00BF6B7B" w:rsidP="00A476D3">
      <w:pPr>
        <w:tabs>
          <w:tab w:val="left" w:pos="709"/>
        </w:tabs>
        <w:spacing w:before="120" w:after="120"/>
        <w:ind w:firstLine="567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A476D3" w:rsidRPr="00A476D3">
        <w:rPr>
          <w:color w:val="000000"/>
          <w:spacing w:val="2"/>
        </w:rPr>
        <w:t xml:space="preserve"> </w:t>
      </w:r>
      <w:r w:rsidR="00A476D3">
        <w:rPr>
          <w:bCs/>
          <w:color w:val="0000FF"/>
          <w:u w:val="single"/>
        </w:rPr>
        <w:t>П</w:t>
      </w:r>
      <w:r w:rsidR="00A476D3" w:rsidRPr="00A476D3">
        <w:rPr>
          <w:bCs/>
          <w:color w:val="0000FF"/>
          <w:u w:val="single"/>
        </w:rPr>
        <w:t xml:space="preserve">оставка товара производится по заявкам Заказчика в течение </w:t>
      </w:r>
      <w:r w:rsidR="000652C4">
        <w:rPr>
          <w:bCs/>
          <w:color w:val="0000FF"/>
          <w:u w:val="single"/>
        </w:rPr>
        <w:t>3</w:t>
      </w:r>
      <w:r w:rsidR="00A476D3" w:rsidRPr="00A476D3">
        <w:rPr>
          <w:bCs/>
          <w:color w:val="0000FF"/>
          <w:u w:val="single"/>
        </w:rPr>
        <w:t>-</w:t>
      </w:r>
      <w:r w:rsidR="000652C4">
        <w:rPr>
          <w:bCs/>
          <w:color w:val="0000FF"/>
          <w:u w:val="single"/>
        </w:rPr>
        <w:t>х</w:t>
      </w:r>
      <w:r w:rsidR="00A476D3" w:rsidRPr="00A476D3">
        <w:rPr>
          <w:bCs/>
          <w:color w:val="0000FF"/>
          <w:u w:val="single"/>
        </w:rPr>
        <w:t xml:space="preserve"> рабочих дней с даты направления заявки. Заявка направляется Поставщику любым доступным способом (телефонной, мобильной, факсимильной, электронной связью).</w:t>
      </w:r>
    </w:p>
    <w:p w14:paraId="040CF15B" w14:textId="77777777" w:rsidR="00155516" w:rsidRDefault="00BF6B7B" w:rsidP="00155516">
      <w:pPr>
        <w:tabs>
          <w:tab w:val="left" w:pos="709"/>
        </w:tabs>
        <w:spacing w:before="120" w:after="120"/>
        <w:ind w:firstLine="567"/>
        <w:jc w:val="both"/>
        <w:rPr>
          <w:rFonts w:eastAsia="Calibri"/>
          <w:color w:val="0000FF"/>
          <w:u w:val="single"/>
        </w:rPr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155516" w:rsidRPr="00155516">
        <w:rPr>
          <w:rFonts w:eastAsia="Calibri"/>
          <w:color w:val="0000FF"/>
          <w:u w:val="single"/>
        </w:rPr>
        <w:t>Поставка Товара осуществляется путем его доставки Поставщиком по адресу, указанному в заявке Заказчика, в пределах территории города Муром Владимирской области.</w:t>
      </w:r>
    </w:p>
    <w:p w14:paraId="506BD4B7" w14:textId="7F93DE49" w:rsidR="000652C4" w:rsidRPr="000652C4" w:rsidRDefault="00BF6B7B" w:rsidP="00155516">
      <w:pPr>
        <w:tabs>
          <w:tab w:val="left" w:pos="709"/>
        </w:tabs>
        <w:spacing w:before="120" w:after="120"/>
        <w:ind w:firstLine="567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 xml:space="preserve">составляет </w:t>
      </w:r>
      <w:r w:rsidR="000652C4" w:rsidRPr="000652C4">
        <w:rPr>
          <w:b/>
          <w:bCs/>
          <w:color w:val="0000FF"/>
          <w:u w:val="single"/>
        </w:rPr>
        <w:t>363 475,00</w:t>
      </w:r>
      <w:r w:rsidR="000652C4" w:rsidRPr="000652C4">
        <w:rPr>
          <w:bCs/>
          <w:color w:val="0000FF"/>
          <w:u w:val="single"/>
        </w:rPr>
        <w:t xml:space="preserve"> </w:t>
      </w:r>
      <w:r w:rsidR="000652C4" w:rsidRPr="000652C4">
        <w:rPr>
          <w:b/>
          <w:bCs/>
          <w:color w:val="0000FF"/>
          <w:u w:val="single"/>
        </w:rPr>
        <w:t xml:space="preserve">рублей </w:t>
      </w:r>
      <w:r w:rsidR="000652C4" w:rsidRPr="000652C4">
        <w:rPr>
          <w:bCs/>
          <w:color w:val="0000FF"/>
          <w:u w:val="single"/>
        </w:rPr>
        <w:t>(триста шестьдесят три тысячи четыреста семьдесят пять рублей 00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14ECBD79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447C46">
        <w:rPr>
          <w:color w:val="0000FF"/>
          <w:highlight w:val="yellow"/>
        </w:rPr>
        <w:t>24</w:t>
      </w:r>
      <w:r w:rsidR="0077554F" w:rsidRPr="007A0F6D">
        <w:rPr>
          <w:color w:val="0000FF"/>
          <w:highlight w:val="yellow"/>
        </w:rPr>
        <w:t>»</w:t>
      </w:r>
      <w:r w:rsidR="0077554F" w:rsidRPr="000D7BE2">
        <w:rPr>
          <w:color w:val="0000FF"/>
          <w:highlight w:val="yellow"/>
        </w:rPr>
        <w:t xml:space="preserve"> </w:t>
      </w:r>
      <w:r w:rsidR="00FF2555">
        <w:rPr>
          <w:color w:val="0000FF"/>
        </w:rPr>
        <w:t>апреля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7A0F6D">
        <w:t>5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413E5B29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E03241">
        <w:rPr>
          <w:color w:val="0000FF"/>
          <w:highlight w:val="yellow"/>
        </w:rPr>
        <w:lastRenderedPageBreak/>
        <w:t>«</w:t>
      </w:r>
      <w:r w:rsidR="00447C46">
        <w:rPr>
          <w:color w:val="0000FF"/>
          <w:highlight w:val="yellow"/>
        </w:rPr>
        <w:t>05</w:t>
      </w:r>
      <w:r w:rsidR="007B77D7">
        <w:rPr>
          <w:color w:val="0000FF"/>
          <w:highlight w:val="yellow"/>
        </w:rPr>
        <w:t>» мая</w:t>
      </w:r>
      <w:r w:rsidR="0077554F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7A0F6D">
        <w:t>5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6AA599F1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E03241">
        <w:rPr>
          <w:color w:val="0000FF"/>
          <w:highlight w:val="yellow"/>
        </w:rPr>
        <w:t>«</w:t>
      </w:r>
      <w:r w:rsidR="00447C46">
        <w:rPr>
          <w:color w:val="0000FF"/>
          <w:highlight w:val="yellow"/>
        </w:rPr>
        <w:t>05</w:t>
      </w:r>
      <w:r w:rsidR="007B77D7">
        <w:rPr>
          <w:color w:val="0000FF"/>
          <w:highlight w:val="yellow"/>
        </w:rPr>
        <w:t>» ма</w:t>
      </w:r>
      <w:r w:rsidR="00E03241" w:rsidRPr="00E03241">
        <w:rPr>
          <w:color w:val="0000FF"/>
          <w:highlight w:val="yellow"/>
        </w:rPr>
        <w:t>я</w:t>
      </w:r>
      <w:r w:rsidRPr="00E03241">
        <w:rPr>
          <w:color w:val="0000FF"/>
          <w:highlight w:val="yellow"/>
        </w:rPr>
        <w:t xml:space="preserve"> 20</w:t>
      </w:r>
      <w:r w:rsidR="0021647A" w:rsidRPr="00E03241">
        <w:rPr>
          <w:color w:val="0000FF"/>
          <w:highlight w:val="yellow"/>
        </w:rPr>
        <w:t>2</w:t>
      </w:r>
      <w:r w:rsidR="007A0F6D" w:rsidRPr="00E03241">
        <w:rPr>
          <w:color w:val="0000FF"/>
          <w:highlight w:val="yellow"/>
        </w:rPr>
        <w:t>5</w:t>
      </w:r>
      <w:r w:rsidRPr="00E03241">
        <w:rPr>
          <w:color w:val="0000FF"/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75FE18CC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447C46">
        <w:rPr>
          <w:rFonts w:eastAsia="Calibri"/>
          <w:color w:val="2255E6"/>
          <w:lang w:eastAsia="en-US"/>
        </w:rPr>
        <w:t>Приказ №</w:t>
      </w:r>
      <w:r w:rsidR="00447C46" w:rsidRPr="00447C46">
        <w:rPr>
          <w:rFonts w:eastAsia="Calibri"/>
          <w:color w:val="2255E6"/>
          <w:lang w:eastAsia="en-US"/>
        </w:rPr>
        <w:t>6</w:t>
      </w:r>
      <w:r w:rsidR="00CC0F09" w:rsidRPr="00447C46">
        <w:rPr>
          <w:rFonts w:eastAsia="Calibri"/>
          <w:color w:val="2255E6"/>
          <w:lang w:eastAsia="en-US"/>
        </w:rPr>
        <w:t>4</w:t>
      </w:r>
      <w:r w:rsidRPr="00447C46">
        <w:rPr>
          <w:rFonts w:eastAsia="Calibri"/>
          <w:color w:val="2255E6"/>
          <w:lang w:eastAsia="en-US"/>
        </w:rPr>
        <w:t>-</w:t>
      </w:r>
      <w:r w:rsidR="00447C46" w:rsidRPr="00447C46">
        <w:rPr>
          <w:rFonts w:eastAsia="Calibri"/>
          <w:color w:val="2255E6"/>
          <w:lang w:eastAsia="en-US"/>
        </w:rPr>
        <w:t>3</w:t>
      </w:r>
      <w:r w:rsidRPr="00447C46">
        <w:rPr>
          <w:rFonts w:eastAsia="Calibri"/>
          <w:color w:val="2255E6"/>
          <w:lang w:eastAsia="en-US"/>
        </w:rPr>
        <w:t xml:space="preserve">/2 от </w:t>
      </w:r>
      <w:r w:rsidR="00447C46" w:rsidRPr="00447C46">
        <w:rPr>
          <w:rFonts w:eastAsia="Calibri"/>
          <w:color w:val="2255E6"/>
          <w:lang w:eastAsia="en-US"/>
        </w:rPr>
        <w:t>23</w:t>
      </w:r>
      <w:r w:rsidRPr="00447C46">
        <w:rPr>
          <w:rFonts w:eastAsia="Calibri"/>
          <w:color w:val="2255E6"/>
          <w:lang w:eastAsia="en-US"/>
        </w:rPr>
        <w:t>.0</w:t>
      </w:r>
      <w:r w:rsidR="00F276F3" w:rsidRPr="00447C46">
        <w:rPr>
          <w:rFonts w:eastAsia="Calibri"/>
          <w:color w:val="2255E6"/>
          <w:lang w:eastAsia="en-US"/>
        </w:rPr>
        <w:t>4</w:t>
      </w:r>
      <w:r w:rsidRPr="00447C46">
        <w:rPr>
          <w:rFonts w:eastAsia="Calibri"/>
          <w:color w:val="2255E6"/>
          <w:lang w:eastAsia="en-US"/>
        </w:rPr>
        <w:t>.</w:t>
      </w:r>
      <w:r w:rsidR="00036179" w:rsidRPr="00447C46">
        <w:rPr>
          <w:rFonts w:eastAsia="Calibri"/>
          <w:color w:val="2255E6"/>
          <w:lang w:eastAsia="en-US"/>
        </w:rPr>
        <w:t>20</w:t>
      </w:r>
      <w:r w:rsidR="00331314" w:rsidRPr="00447C46">
        <w:rPr>
          <w:rFonts w:eastAsia="Calibri"/>
          <w:color w:val="2255E6"/>
          <w:lang w:eastAsia="en-US"/>
        </w:rPr>
        <w:t>2</w:t>
      </w:r>
      <w:r w:rsidR="007A0F6D" w:rsidRPr="00447C46">
        <w:rPr>
          <w:rFonts w:eastAsia="Calibri"/>
          <w:color w:val="2255E6"/>
          <w:lang w:eastAsia="en-US"/>
        </w:rPr>
        <w:t>5</w:t>
      </w:r>
      <w:r w:rsidR="00036179" w:rsidRPr="00447C46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144146DB" w14:textId="77777777" w:rsidR="007B77D7" w:rsidRDefault="009A3B62" w:rsidP="003C5C2C">
      <w:pPr>
        <w:jc w:val="center"/>
        <w:rPr>
          <w:b/>
          <w:bCs/>
          <w:i/>
          <w:color w:val="2255E6"/>
          <w:sz w:val="32"/>
          <w:szCs w:val="32"/>
          <w:u w:val="single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F276F3" w:rsidRPr="00F276F3">
        <w:rPr>
          <w:b/>
          <w:bCs/>
          <w:i/>
          <w:color w:val="2255E6"/>
          <w:sz w:val="32"/>
          <w:szCs w:val="32"/>
          <w:u w:val="single"/>
        </w:rPr>
        <w:t>песка природного для строительных работ</w:t>
      </w:r>
      <w:r w:rsidR="00F276F3">
        <w:rPr>
          <w:b/>
          <w:bCs/>
          <w:i/>
          <w:color w:val="2255E6"/>
          <w:sz w:val="32"/>
          <w:szCs w:val="32"/>
          <w:u w:val="single"/>
        </w:rPr>
        <w:t xml:space="preserve"> </w:t>
      </w:r>
    </w:p>
    <w:p w14:paraId="09DA140F" w14:textId="27480D56" w:rsidR="003C5C2C" w:rsidRPr="00582763" w:rsidRDefault="007B77D7" w:rsidP="003C5C2C">
      <w:pPr>
        <w:jc w:val="center"/>
        <w:rPr>
          <w:b/>
          <w:bCs/>
          <w:sz w:val="32"/>
          <w:szCs w:val="32"/>
        </w:rPr>
      </w:pPr>
      <w:r w:rsidRPr="007B77D7">
        <w:rPr>
          <w:b/>
          <w:bCs/>
          <w:i/>
          <w:color w:val="2255E6"/>
          <w:sz w:val="32"/>
          <w:szCs w:val="32"/>
          <w:u w:val="single"/>
        </w:rPr>
        <w:t>для исполнения договоров субподряда</w:t>
      </w: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6C10E43B" w14:textId="2C748F69" w:rsidR="00441EB4" w:rsidRDefault="00D46391" w:rsidP="00F276F3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 xml:space="preserve">25 </w:t>
      </w:r>
      <w:r w:rsidR="00036179" w:rsidRPr="005F5439">
        <w:rPr>
          <w:b/>
        </w:rPr>
        <w:t>г.</w:t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4AE2E72" w14:textId="77777777" w:rsidR="00FB4430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94919138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_Toc194919138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 w:rsidR="0098242F">
              <w:rPr>
                <w:noProof/>
                <w:webHidden/>
              </w:rPr>
              <w:t>7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938B642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39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_Toc194919139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FB502EE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0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E3E2F18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1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2A15BE6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2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34F5887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3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60401F1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4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_Toc194919144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42CB5EA8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5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FB4430" w:rsidRPr="006F2E1C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_Toc194919145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EFB2049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6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_Toc194919146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3124E69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7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_Toc194919147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056ED56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8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21DBB1E5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49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_Toc194919149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44453C5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0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4C4E698F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1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7734673E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2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0699CA0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3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EAA7D91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4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_Toc194919154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4D9FFC8A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5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_Toc194919155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DA8244F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6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_Toc194919156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685ACF1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7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_Toc194919157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1483C8B" w14:textId="77777777" w:rsidR="00FB4430" w:rsidRDefault="0098242F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8" w:history="1">
            <w:r w:rsidR="00FB4430" w:rsidRPr="006F2E1C">
              <w:rPr>
                <w:rStyle w:val="a6"/>
                <w:iCs/>
                <w:noProof/>
                <w:lang w:eastAsia="en-US"/>
              </w:rPr>
              <w:t>21.1.</w:t>
            </w:r>
            <w:r w:rsidR="00FB443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FB4430" w:rsidRPr="006F2E1C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B4773AA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59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_Toc194919159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F2D326C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0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3F44820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1" w:history="1">
            <w:r w:rsidR="00FB4430" w:rsidRPr="006F2E1C">
              <w:rPr>
                <w:rStyle w:val="a6"/>
                <w:noProof/>
              </w:rPr>
              <w:t>24. Техническое задание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2D7FED3C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2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FBCE912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3" w:history="1">
            <w:r w:rsidR="00FB4430" w:rsidRPr="006F2E1C">
              <w:rPr>
                <w:rStyle w:val="a6"/>
                <w:rFonts w:eastAsia="Calibri"/>
                <w:noProof/>
              </w:rPr>
              <w:t>1. ПРЕДМЕТ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2D461BF3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4" w:history="1">
            <w:r w:rsidR="00FB4430" w:rsidRPr="006F2E1C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_Toc194919164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75AB0CE5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5" w:history="1">
            <w:r w:rsidR="00FB4430" w:rsidRPr="006F2E1C">
              <w:rPr>
                <w:rStyle w:val="a6"/>
                <w:rFonts w:eastAsia="Calibri"/>
                <w:noProof/>
              </w:rPr>
              <w:t>2.2.Поставка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_Toc194919165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E1AA24E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6" w:history="1">
            <w:r w:rsidR="00FB4430" w:rsidRPr="006F2E1C">
              <w:rPr>
                <w:rStyle w:val="a6"/>
                <w:rFonts w:eastAsia="Calibri"/>
                <w:noProof/>
              </w:rPr>
              <w:t>2.3. Заказчик обязан совершить все необходимые действия, обеспечивающие принятие Товара.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_Toc194919166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ED16095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7" w:history="1">
            <w:r w:rsidR="00FB4430" w:rsidRPr="006F2E1C">
              <w:rPr>
                <w:rStyle w:val="a6"/>
                <w:rFonts w:eastAsia="Calibri"/>
                <w:noProof/>
              </w:rPr>
              <w:t>2.4. Погрузочно-разгрузочные работы производятся силами Поставщика, стоимость погрузочно-разгрузочных работ входит в стоимость товара.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_Toc194919167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172EA3A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8" w:history="1">
            <w:r w:rsidR="00FB4430" w:rsidRPr="006F2E1C">
              <w:rPr>
                <w:rStyle w:val="a6"/>
                <w:rFonts w:eastAsia="Calibri"/>
                <w:noProof/>
              </w:rPr>
              <w:t>2.5. Приемка Товара по количеству, качеству,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 (УПД). Если при приемке будет обнаружено несоответствие Товара условиям и требованиям Договора, Заказчик в течение 3 (трех) рабочих дней согласно п. 9.2. Договора направляет Поставщику заказным письмом с уведомлением о вручении или курьером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0909275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69" w:history="1">
            <w:r w:rsidR="00FB4430" w:rsidRPr="006F2E1C">
              <w:rPr>
                <w:rStyle w:val="a6"/>
                <w:rFonts w:eastAsia="Calibri"/>
                <w:noProof/>
              </w:rPr>
              <w:t>2.6.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Заказчиком товарной накладной /УПД.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_Toc194919169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54F4EC0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0" w:history="1">
            <w:r w:rsidR="00FB4430" w:rsidRPr="006F2E1C">
              <w:rPr>
                <w:rStyle w:val="a6"/>
                <w:rFonts w:eastAsia="Calibri"/>
                <w:noProof/>
              </w:rPr>
              <w:t>2.7. Риск случайной гибели или случайного повреждения Товара переходит к Заказчику с момента передачи Товара Заказчику.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E8CD0BA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1" w:history="1">
            <w:r w:rsidR="00FB4430" w:rsidRPr="006F2E1C">
              <w:rPr>
                <w:rStyle w:val="a6"/>
                <w:rFonts w:eastAsia="Calibri"/>
                <w:noProof/>
              </w:rPr>
              <w:t>2.8.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B303329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2" w:history="1">
            <w:r w:rsidR="00FB4430" w:rsidRPr="006F2E1C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2327593A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3" w:history="1">
            <w:r w:rsidR="00FB4430" w:rsidRPr="006F2E1C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796DBCA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4" w:history="1">
            <w:r w:rsidR="00FB4430" w:rsidRPr="006F2E1C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_Toc194919174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17AA66E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5" w:history="1">
            <w:r w:rsidR="00FB4430" w:rsidRPr="006F2E1C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_Toc194919175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494F9FD4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6" w:history="1">
            <w:r w:rsidR="00FB4430" w:rsidRPr="006F2E1C">
              <w:rPr>
                <w:rStyle w:val="a6"/>
                <w:rFonts w:eastAsia="Calibri"/>
                <w:noProof/>
              </w:rPr>
              <w:t>7. РАЗРЕШЕНИЕ СПОРОВ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_Toc194919176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EB36801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7" w:history="1">
            <w:r w:rsidR="00FB4430" w:rsidRPr="006F2E1C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_Toc194919177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3A995A1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78" w:history="1">
            <w:r w:rsidR="00FB4430" w:rsidRPr="006F2E1C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_Toc194919178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6BDDFBDB" w14:textId="77777777" w:rsidR="00FB4430" w:rsidRDefault="0098242F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4919179" w:history="1">
            <w:r w:rsidR="00FB4430" w:rsidRPr="006F2E1C">
              <w:rPr>
                <w:rStyle w:val="a6"/>
                <w:noProof/>
              </w:rPr>
              <w:t>__________________________________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_Toc194919179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3E13ED81" w14:textId="77777777" w:rsidR="00FB4430" w:rsidRDefault="0098242F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4919180" w:history="1">
            <w:r w:rsidR="00FB4430" w:rsidRPr="006F2E1C">
              <w:rPr>
                <w:rStyle w:val="a6"/>
                <w:noProof/>
              </w:rPr>
              <w:t>__________________________________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_Toc194919180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1D8B4BE7" w14:textId="77777777" w:rsidR="00FB4430" w:rsidRDefault="0098242F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4919181" w:history="1">
            <w:r w:rsidR="00FB4430" w:rsidRPr="006F2E1C">
              <w:rPr>
                <w:rStyle w:val="a6"/>
                <w:noProof/>
              </w:rPr>
              <w:t>__________________________________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_Toc194919181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03EB8ED3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82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_Toc194919182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7ED2E713" w14:textId="77777777" w:rsidR="00FB4430" w:rsidRDefault="0098242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4919183" w:history="1">
            <w:r w:rsidR="00FB4430" w:rsidRPr="006F2E1C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FB4430">
              <w:rPr>
                <w:noProof/>
                <w:webHidden/>
              </w:rPr>
              <w:tab/>
            </w:r>
            <w:r w:rsidR="00FB4430">
              <w:rPr>
                <w:noProof/>
                <w:webHidden/>
              </w:rPr>
              <w:fldChar w:fldCharType="begin"/>
            </w:r>
            <w:r w:rsidR="00FB4430">
              <w:rPr>
                <w:noProof/>
                <w:webHidden/>
              </w:rPr>
              <w:instrText xml:space="preserve"> PAGEREF _Toc194919183 \h </w:instrText>
            </w:r>
            <w:r w:rsidR="00FB4430">
              <w:rPr>
                <w:noProof/>
                <w:webHidden/>
              </w:rPr>
            </w:r>
            <w:r w:rsidR="00FB44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FB4430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194919138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3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</w:t>
      </w:r>
      <w:bookmarkStart w:id="5" w:name="_GoBack"/>
      <w:bookmarkEnd w:id="5"/>
      <w:r w:rsidR="003C5C2C" w:rsidRPr="00582763">
        <w:t>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94919139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94919140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40D67A51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>поставку</w:t>
      </w:r>
      <w:r w:rsidR="00F276F3">
        <w:rPr>
          <w:color w:val="0000FF"/>
          <w:u w:val="single"/>
        </w:rPr>
        <w:t xml:space="preserve"> </w:t>
      </w:r>
      <w:r w:rsidR="00F276F3" w:rsidRPr="00F276F3">
        <w:rPr>
          <w:color w:val="0000FF"/>
          <w:u w:val="single"/>
        </w:rPr>
        <w:t>песка природного для строительных работ</w:t>
      </w:r>
      <w:r w:rsidRPr="00E82EBD">
        <w:t>,</w:t>
      </w:r>
      <w:r w:rsidR="00610B4D">
        <w:t xml:space="preserve"> </w:t>
      </w:r>
      <w:r w:rsidRPr="00582763">
        <w:t xml:space="preserve">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94919141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94919142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94919143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94919144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9"/>
    </w:p>
    <w:p w14:paraId="69E61A5C" w14:textId="00643A7A" w:rsidR="004127B1" w:rsidRPr="00155516" w:rsidRDefault="00AD01FF" w:rsidP="00155516">
      <w:pPr>
        <w:spacing w:before="120" w:after="120" w:line="20" w:lineRule="atLeast"/>
        <w:ind w:firstLine="709"/>
        <w:jc w:val="both"/>
        <w:rPr>
          <w:color w:val="0000FF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155516" w:rsidRPr="00155516">
        <w:rPr>
          <w:color w:val="0000FF"/>
          <w:u w:val="single"/>
        </w:rPr>
        <w:t>Поставка Товара осуществляется путем его доставки Поставщиком по адресу, указанному в заявке Заказчика, в пределах территории города Муром Владимирской области.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94919145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4EEE792A" w14:textId="2108D415" w:rsidR="003C3630" w:rsidRPr="003C3630" w:rsidRDefault="005E040A" w:rsidP="0077554F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>составляет</w:t>
      </w:r>
      <w:r w:rsidR="00610B4D">
        <w:rPr>
          <w:bCs/>
          <w:color w:val="0000FF"/>
          <w:u w:val="single"/>
        </w:rPr>
        <w:t xml:space="preserve"> </w:t>
      </w:r>
      <w:r w:rsidR="000541AE" w:rsidRPr="000541AE">
        <w:rPr>
          <w:bCs/>
          <w:color w:val="0000FF"/>
          <w:u w:val="single"/>
        </w:rPr>
        <w:t>363 475,00 рублей (триста шестьдесят три тысячи четыреста семьдесят пять рублей 00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4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501"/>
      </w:tblGrid>
      <w:tr w:rsidR="0077554F" w:rsidRPr="00C847DC" w14:paraId="2D9BF10A" w14:textId="77777777" w:rsidTr="0077554F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989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D45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040B8D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13C181B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B5A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591AB" w14:textId="77777777" w:rsidR="0077554F" w:rsidRPr="00C847DC" w:rsidRDefault="0077554F" w:rsidP="0077554F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1F17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A9E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5394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8F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08412BAF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DD9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D4A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0975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981A4C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77554F" w:rsidRPr="00C847DC" w14:paraId="12D31B77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D8AF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96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AFE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EA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A9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83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BDA4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227B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A3B9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BE4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B45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0541AE" w:rsidRPr="00C847DC" w14:paraId="7EBC341E" w14:textId="77777777" w:rsidTr="00FE251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5E00" w14:textId="77777777" w:rsidR="000541AE" w:rsidRPr="00C847DC" w:rsidRDefault="000541AE" w:rsidP="000541A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00190" w14:textId="02353FFB" w:rsidR="000541AE" w:rsidRPr="00F22B97" w:rsidRDefault="000541AE" w:rsidP="000541A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Песок при</w:t>
            </w:r>
            <w:r w:rsidRPr="00473CAD"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</w:rPr>
              <w:t>дный для строитель</w:t>
            </w:r>
            <w:r w:rsidRPr="00473CAD">
              <w:rPr>
                <w:color w:val="000000"/>
                <w:sz w:val="20"/>
                <w:szCs w:val="20"/>
              </w:rPr>
              <w:t>ных работ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8C9CD" w14:textId="4FE431EF" w:rsidR="000541AE" w:rsidRPr="00C847DC" w:rsidRDefault="000541AE" w:rsidP="000541AE">
            <w:pPr>
              <w:jc w:val="center"/>
              <w:rPr>
                <w:sz w:val="20"/>
                <w:szCs w:val="20"/>
              </w:rPr>
            </w:pPr>
            <w:r w:rsidRPr="001E6596">
              <w:rPr>
                <w:sz w:val="20"/>
                <w:szCs w:val="20"/>
              </w:rPr>
              <w:t>м</w:t>
            </w:r>
            <w:r w:rsidRPr="001E659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B2B" w14:textId="6C750FB7" w:rsidR="000541AE" w:rsidRPr="00F22B97" w:rsidRDefault="000541AE" w:rsidP="000541A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6D6776" w14:textId="10C131F4" w:rsidR="000541AE" w:rsidRPr="00222B5A" w:rsidRDefault="000541AE" w:rsidP="000541AE">
            <w:pPr>
              <w:jc w:val="center"/>
              <w:rPr>
                <w:color w:val="000000"/>
                <w:sz w:val="20"/>
                <w:szCs w:val="20"/>
              </w:rPr>
            </w:pPr>
            <w:r w:rsidRPr="001E6596">
              <w:rPr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A2707B6" w14:textId="5EA6159C" w:rsidR="000541AE" w:rsidRPr="00222B5A" w:rsidRDefault="000541AE" w:rsidP="000541AE">
            <w:pPr>
              <w:jc w:val="center"/>
              <w:rPr>
                <w:color w:val="000000"/>
                <w:sz w:val="20"/>
                <w:szCs w:val="20"/>
              </w:rPr>
            </w:pPr>
            <w:r w:rsidRPr="001E6596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5FB60B" w14:textId="2497F5D0" w:rsidR="000541AE" w:rsidRPr="00222B5A" w:rsidRDefault="000541AE" w:rsidP="000541AE">
            <w:pPr>
              <w:jc w:val="center"/>
              <w:rPr>
                <w:color w:val="000000"/>
                <w:sz w:val="20"/>
                <w:szCs w:val="20"/>
              </w:rPr>
            </w:pPr>
            <w:r w:rsidRPr="001E6596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789" w14:textId="74BDF4DE" w:rsidR="000541AE" w:rsidRPr="00F705FB" w:rsidRDefault="000541AE" w:rsidP="00054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E034" w14:textId="3667CD5A" w:rsidR="000541AE" w:rsidRPr="00F705FB" w:rsidRDefault="000541AE" w:rsidP="000541AE">
            <w:pPr>
              <w:jc w:val="center"/>
              <w:rPr>
                <w:color w:val="000000"/>
                <w:sz w:val="20"/>
                <w:szCs w:val="20"/>
              </w:rPr>
            </w:pPr>
            <w:r w:rsidRPr="00E57F86">
              <w:rPr>
                <w:color w:val="000000"/>
                <w:sz w:val="20"/>
                <w:szCs w:val="20"/>
              </w:rPr>
              <w:t>66,14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1823" w14:textId="473DD454" w:rsidR="000541AE" w:rsidRPr="00F705FB" w:rsidRDefault="000541AE" w:rsidP="000541AE">
            <w:pPr>
              <w:jc w:val="center"/>
              <w:rPr>
                <w:color w:val="000000"/>
                <w:sz w:val="20"/>
                <w:szCs w:val="20"/>
              </w:rPr>
            </w:pPr>
            <w:r w:rsidRPr="00E57F86">
              <w:rPr>
                <w:color w:val="000000"/>
                <w:sz w:val="20"/>
                <w:szCs w:val="20"/>
              </w:rPr>
              <w:t>8,53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CA43" w14:textId="2A07842B" w:rsidR="000541AE" w:rsidRPr="00F705FB" w:rsidRDefault="000541AE" w:rsidP="000541A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363 475,00</w:t>
            </w:r>
          </w:p>
        </w:tc>
      </w:tr>
      <w:tr w:rsidR="000541AE" w:rsidRPr="00C847DC" w14:paraId="0E4B5BEA" w14:textId="77777777" w:rsidTr="0077554F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3EB" w14:textId="77777777" w:rsidR="000541AE" w:rsidRPr="00C847DC" w:rsidRDefault="000541AE" w:rsidP="000541AE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7CFA" w14:textId="1F7EC175" w:rsidR="000541AE" w:rsidRPr="00C847DC" w:rsidRDefault="000541AE" w:rsidP="000541AE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0541AE">
              <w:rPr>
                <w:b/>
                <w:bCs/>
                <w:iCs/>
                <w:color w:val="000000"/>
                <w:sz w:val="20"/>
                <w:szCs w:val="20"/>
              </w:rPr>
              <w:t>363 475,00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2B466A26" w14:textId="098488CC" w:rsidR="003C3630" w:rsidRDefault="00727392" w:rsidP="008559D9">
      <w:pPr>
        <w:pStyle w:val="23"/>
        <w:spacing w:after="0" w:line="240" w:lineRule="auto"/>
        <w:ind w:left="0" w:firstLine="567"/>
        <w:jc w:val="both"/>
        <w:rPr>
          <w:color w:val="000000"/>
          <w:shd w:val="clear" w:color="auto" w:fill="FFFFFF"/>
          <w:lang w:eastAsia="en-US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0541AE" w:rsidRPr="000541AE">
        <w:rPr>
          <w:b/>
          <w:bCs/>
        </w:rPr>
        <w:t>363 475,00 рублей (триста шестьдесят три тысячи четыреста семьдесят пять рублей 00 копеек).</w:t>
      </w:r>
    </w:p>
    <w:p w14:paraId="16A83A9F" w14:textId="77777777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194919146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94919147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94919148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94919149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13538D86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447C46">
        <w:rPr>
          <w:color w:val="0000FF"/>
          <w:highlight w:val="yellow"/>
        </w:rPr>
        <w:t>24</w:t>
      </w:r>
      <w:r w:rsidR="00613F9E" w:rsidRPr="007A0F6D">
        <w:rPr>
          <w:color w:val="0000FF"/>
          <w:highlight w:val="yellow"/>
        </w:rPr>
        <w:t>»</w:t>
      </w:r>
      <w:r w:rsidR="00613F9E" w:rsidRPr="008071DF">
        <w:rPr>
          <w:color w:val="0000FF"/>
          <w:highlight w:val="yellow"/>
        </w:rPr>
        <w:t xml:space="preserve"> </w:t>
      </w:r>
      <w:r w:rsidR="00680C27" w:rsidRPr="00680C27">
        <w:rPr>
          <w:color w:val="0000FF"/>
          <w:highlight w:val="yellow"/>
        </w:rPr>
        <w:t>апреля</w:t>
      </w:r>
      <w:r w:rsidRPr="00CD7B5B">
        <w:rPr>
          <w:color w:val="0000FF"/>
        </w:rPr>
        <w:t xml:space="preserve"> </w:t>
      </w:r>
      <w:r w:rsidRPr="00582763">
        <w:t>20</w:t>
      </w:r>
      <w:r w:rsidR="007A0F6D">
        <w:t>25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98242F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62780C0A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A0F6D">
        <w:rPr>
          <w:color w:val="0000FF"/>
          <w:highlight w:val="yellow"/>
        </w:rPr>
        <w:t>«</w:t>
      </w:r>
      <w:r w:rsidR="00447C46">
        <w:rPr>
          <w:color w:val="0000FF"/>
          <w:highlight w:val="yellow"/>
        </w:rPr>
        <w:t>05</w:t>
      </w:r>
      <w:r w:rsidR="00613F9E" w:rsidRPr="007A0F6D">
        <w:rPr>
          <w:color w:val="0000FF"/>
          <w:highlight w:val="yellow"/>
        </w:rPr>
        <w:t>»</w:t>
      </w:r>
      <w:r w:rsidR="00613F9E" w:rsidRPr="00680C27">
        <w:rPr>
          <w:color w:val="0000FF"/>
          <w:highlight w:val="yellow"/>
        </w:rPr>
        <w:t xml:space="preserve"> </w:t>
      </w:r>
      <w:r w:rsidR="007B77D7">
        <w:rPr>
          <w:color w:val="0000FF"/>
          <w:highlight w:val="yellow"/>
        </w:rPr>
        <w:t>ма</w:t>
      </w:r>
      <w:r w:rsidR="00680C27" w:rsidRPr="00680C27">
        <w:rPr>
          <w:color w:val="0000FF"/>
          <w:highlight w:val="yellow"/>
        </w:rPr>
        <w:t>я</w:t>
      </w:r>
      <w:r w:rsidR="004565E6">
        <w:rPr>
          <w:color w:val="0000FF"/>
        </w:rPr>
        <w:t xml:space="preserve"> </w:t>
      </w:r>
      <w:r w:rsidRPr="00582763">
        <w:t>202</w:t>
      </w:r>
      <w:r w:rsidR="007A0F6D">
        <w:t>5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75C85334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7A0F6D">
        <w:rPr>
          <w:color w:val="0000FF"/>
          <w:highlight w:val="yellow"/>
        </w:rPr>
        <w:t>«</w:t>
      </w:r>
      <w:r w:rsidR="00447C46">
        <w:rPr>
          <w:color w:val="0000FF"/>
          <w:highlight w:val="yellow"/>
        </w:rPr>
        <w:t>05</w:t>
      </w:r>
      <w:r w:rsidR="00613F9E" w:rsidRPr="007A0F6D">
        <w:rPr>
          <w:color w:val="0000FF"/>
          <w:highlight w:val="yellow"/>
        </w:rPr>
        <w:t>»</w:t>
      </w:r>
      <w:r w:rsidR="007B77D7">
        <w:rPr>
          <w:color w:val="0000FF"/>
          <w:highlight w:val="yellow"/>
        </w:rPr>
        <w:t xml:space="preserve"> ма</w:t>
      </w:r>
      <w:r w:rsidR="00680C27" w:rsidRPr="00680C27">
        <w:rPr>
          <w:color w:val="0000FF"/>
          <w:highlight w:val="yellow"/>
        </w:rPr>
        <w:t>я</w:t>
      </w:r>
      <w:r w:rsidR="007A0F6D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7A0F6D">
        <w:t>5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94919150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94919151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94919152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94919153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94919154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94919155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94919156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94919157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94919158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391CFEB4" w14:textId="77777777" w:rsidR="0041402E" w:rsidRPr="002246CF" w:rsidRDefault="0041402E" w:rsidP="0041402E">
      <w:pPr>
        <w:keepNext/>
        <w:widowControl w:val="0"/>
        <w:ind w:firstLine="708"/>
        <w:jc w:val="both"/>
      </w:pPr>
      <w:bookmarkStart w:id="98" w:name="_Toc20252643"/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преимущество в отношении товаров российского происхождения (пункт 1 постановления).</w:t>
      </w:r>
    </w:p>
    <w:p w14:paraId="180E4D12" w14:textId="77777777" w:rsidR="0041402E" w:rsidRPr="002246CF" w:rsidRDefault="0041402E" w:rsidP="0041402E">
      <w:pPr>
        <w:keepNext/>
        <w:widowControl w:val="0"/>
        <w:ind w:firstLine="708"/>
        <w:jc w:val="both"/>
      </w:pPr>
      <w:r w:rsidRPr="002246CF">
        <w:t>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договора.</w:t>
      </w:r>
    </w:p>
    <w:p w14:paraId="77AF683A" w14:textId="77777777" w:rsidR="0041402E" w:rsidRPr="002246CF" w:rsidRDefault="0041402E" w:rsidP="0041402E">
      <w:pPr>
        <w:keepNext/>
        <w:widowControl w:val="0"/>
        <w:ind w:firstLine="708"/>
        <w:jc w:val="both"/>
      </w:pPr>
      <w:r w:rsidRPr="002246CF">
        <w:t>В случае заключения договора с участником закупки, договор заключается без учета снижения либо увеличения ценового предложения.</w:t>
      </w:r>
    </w:p>
    <w:p w14:paraId="1F3E7E38" w14:textId="77777777" w:rsidR="0041402E" w:rsidRPr="002246CF" w:rsidRDefault="0041402E" w:rsidP="0041402E">
      <w:pPr>
        <w:keepNext/>
        <w:widowControl w:val="0"/>
        <w:ind w:firstLine="708"/>
        <w:jc w:val="both"/>
      </w:pPr>
      <w:r w:rsidRPr="002246CF">
        <w:t xml:space="preserve">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</w:t>
      </w:r>
      <w:r w:rsidRPr="002246CF">
        <w:lastRenderedPageBreak/>
        <w:t>происхождения.</w:t>
      </w:r>
    </w:p>
    <w:p w14:paraId="79E8FCB7" w14:textId="77777777" w:rsidR="0041402E" w:rsidRDefault="0041402E" w:rsidP="00C41B46">
      <w:pPr>
        <w:keepNext/>
        <w:widowControl w:val="0"/>
        <w:ind w:firstLine="708"/>
        <w:jc w:val="both"/>
      </w:pP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194919159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8"/>
      <w:bookmarkEnd w:id="99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0" w:name="_Toc289360059"/>
      <w:bookmarkStart w:id="101" w:name="_Toc306184764"/>
      <w:bookmarkStart w:id="102" w:name="_Toc20224415"/>
      <w:bookmarkStart w:id="103" w:name="_Toc20252645"/>
      <w:bookmarkStart w:id="104" w:name="_Toc194919160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0"/>
      <w:bookmarkEnd w:id="101"/>
      <w:bookmarkEnd w:id="102"/>
      <w:bookmarkEnd w:id="103"/>
      <w:bookmarkEnd w:id="104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5" w:name="_Ref56222958"/>
      <w:bookmarkStart w:id="106" w:name="_Ref500429479"/>
      <w:r w:rsidRPr="00582763">
        <w:t xml:space="preserve">Договор между Заказчиком и Победителем запроса котировок заключается </w:t>
      </w:r>
      <w:bookmarkEnd w:id="105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6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7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7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8" w:name="_Hlk76820080"/>
      <w:r w:rsidR="00BC3B78" w:rsidRPr="0064782A">
        <w:t>не будет соответствовать условиям п.11.1 настоящей документации</w:t>
      </w:r>
      <w:bookmarkEnd w:id="108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9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9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lastRenderedPageBreak/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0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0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Default="00C01E55" w:rsidP="00DE4E53">
      <w:pPr>
        <w:pStyle w:val="10"/>
        <w:ind w:firstLine="709"/>
      </w:pPr>
      <w:bookmarkStart w:id="111" w:name="_Toc194919161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1"/>
    </w:p>
    <w:p w14:paraId="29B25B8A" w14:textId="77777777" w:rsidR="00E466D1" w:rsidRPr="00E466D1" w:rsidRDefault="00E466D1" w:rsidP="00E466D1"/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69AFAE48" w:rsidR="00F33089" w:rsidRP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Pr="00F579DE">
        <w:rPr>
          <w:b/>
        </w:rPr>
        <w:t xml:space="preserve"> поставку </w:t>
      </w:r>
      <w:r w:rsidR="004269FC" w:rsidRPr="004269FC">
        <w:rPr>
          <w:b/>
        </w:rPr>
        <w:t>песка природного для строительных работ</w:t>
      </w:r>
      <w:r w:rsidR="004269FC">
        <w:rPr>
          <w:b/>
        </w:rPr>
        <w:t xml:space="preserve"> </w:t>
      </w:r>
      <w:r w:rsidRPr="00F579DE">
        <w:rPr>
          <w:b/>
        </w:rPr>
        <w:t xml:space="preserve">для нужд </w:t>
      </w:r>
      <w:r w:rsidR="007A0F6D">
        <w:rPr>
          <w:b/>
        </w:rPr>
        <w:t>ООО</w:t>
      </w:r>
      <w:r w:rsidRPr="00F579DE">
        <w:rPr>
          <w:b/>
        </w:rPr>
        <w:t xml:space="preserve"> «Горэлектросеть»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89"/>
        <w:gridCol w:w="4252"/>
        <w:gridCol w:w="1200"/>
        <w:gridCol w:w="926"/>
      </w:tblGrid>
      <w:tr w:rsidR="00613F9E" w:rsidRPr="00BD7C52" w14:paraId="081F766A" w14:textId="77777777" w:rsidTr="004269FC">
        <w:trPr>
          <w:trHeight w:val="583"/>
        </w:trPr>
        <w:tc>
          <w:tcPr>
            <w:tcW w:w="534" w:type="dxa"/>
            <w:shd w:val="clear" w:color="auto" w:fill="D9D9D9"/>
            <w:vAlign w:val="center"/>
          </w:tcPr>
          <w:p w14:paraId="7A6D53A1" w14:textId="77777777" w:rsidR="00613F9E" w:rsidRPr="006B7642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3289" w:type="dxa"/>
            <w:shd w:val="clear" w:color="auto" w:fill="D9D9D9"/>
            <w:vAlign w:val="center"/>
          </w:tcPr>
          <w:p w14:paraId="4F2E38A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4252" w:type="dxa"/>
            <w:shd w:val="clear" w:color="auto" w:fill="D9D9D9"/>
            <w:vAlign w:val="center"/>
          </w:tcPr>
          <w:p w14:paraId="3B3F5D1E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bookmarkStart w:id="112" w:name="OLE_LINK149"/>
            <w:bookmarkStart w:id="113" w:name="OLE_LINK150"/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00" w:type="dxa"/>
            <w:shd w:val="clear" w:color="auto" w:fill="D9D9D9"/>
            <w:vAlign w:val="center"/>
          </w:tcPr>
          <w:p w14:paraId="08E41F9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29BC515" w14:textId="77777777" w:rsidR="00613F9E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-</w:t>
            </w:r>
          </w:p>
          <w:p w14:paraId="1CE49471" w14:textId="77777777" w:rsidR="00613F9E" w:rsidRPr="006B7642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proofErr w:type="spellStart"/>
            <w:r w:rsidRPr="006B7642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4269FC" w:rsidRPr="00BD7C52" w14:paraId="3F83DC2D" w14:textId="77777777" w:rsidTr="004269FC">
        <w:trPr>
          <w:trHeight w:val="477"/>
        </w:trPr>
        <w:tc>
          <w:tcPr>
            <w:tcW w:w="534" w:type="dxa"/>
            <w:vAlign w:val="center"/>
          </w:tcPr>
          <w:p w14:paraId="3A0E7F4C" w14:textId="77777777" w:rsidR="004269FC" w:rsidRPr="006C11F2" w:rsidRDefault="004269FC" w:rsidP="004269FC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89" w:type="dxa"/>
            <w:shd w:val="clear" w:color="auto" w:fill="FFFFFF"/>
            <w:vAlign w:val="center"/>
          </w:tcPr>
          <w:p w14:paraId="593668B0" w14:textId="156305EB" w:rsidR="004269FC" w:rsidRPr="00A954CD" w:rsidRDefault="004269FC" w:rsidP="004269FC">
            <w:pPr>
              <w:rPr>
                <w:bCs/>
                <w:sz w:val="20"/>
                <w:szCs w:val="20"/>
              </w:rPr>
            </w:pPr>
            <w:r w:rsidRPr="003947F6">
              <w:rPr>
                <w:bCs/>
                <w:sz w:val="20"/>
                <w:szCs w:val="20"/>
              </w:rPr>
              <w:t>08.12.11.130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3947F6">
              <w:rPr>
                <w:bCs/>
                <w:sz w:val="20"/>
                <w:szCs w:val="20"/>
              </w:rPr>
              <w:t>Пески строительные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175B1F3A" w14:textId="12E6C956" w:rsidR="004269FC" w:rsidRPr="00F35C52" w:rsidRDefault="004269FC" w:rsidP="004269FC">
            <w:pPr>
              <w:ind w:right="-108"/>
              <w:rPr>
                <w:color w:val="000000"/>
                <w:sz w:val="20"/>
              </w:rPr>
            </w:pPr>
            <w:r w:rsidRPr="003947F6">
              <w:rPr>
                <w:bCs/>
                <w:color w:val="000000"/>
                <w:sz w:val="20"/>
              </w:rPr>
              <w:t xml:space="preserve">Песок природный </w:t>
            </w:r>
            <w:r w:rsidRPr="003947F6">
              <w:rPr>
                <w:color w:val="000000"/>
                <w:sz w:val="20"/>
              </w:rPr>
              <w:t>для строительных работ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DC9AE24" w14:textId="3AC6AE3A" w:rsidR="004269FC" w:rsidRDefault="004269FC" w:rsidP="004269FC">
            <w:pPr>
              <w:jc w:val="center"/>
              <w:rPr>
                <w:sz w:val="20"/>
                <w:szCs w:val="20"/>
              </w:rPr>
            </w:pPr>
            <w:r w:rsidRPr="003947F6">
              <w:rPr>
                <w:bCs/>
                <w:color w:val="000000"/>
                <w:sz w:val="20"/>
              </w:rPr>
              <w:t>м</w:t>
            </w:r>
            <w:r w:rsidRPr="003947F6">
              <w:rPr>
                <w:bCs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14:paraId="5D2A6C26" w14:textId="17788AC9" w:rsidR="004269FC" w:rsidRPr="00990AA9" w:rsidRDefault="000541AE" w:rsidP="00426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469</w:t>
            </w:r>
          </w:p>
        </w:tc>
      </w:tr>
      <w:bookmarkEnd w:id="112"/>
      <w:bookmarkEnd w:id="113"/>
    </w:tbl>
    <w:p w14:paraId="0397847B" w14:textId="77777777" w:rsidR="00B33507" w:rsidRDefault="00B33507" w:rsidP="00613F9E">
      <w:pPr>
        <w:jc w:val="both"/>
        <w:rPr>
          <w:b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0"/>
        <w:gridCol w:w="7796"/>
      </w:tblGrid>
      <w:tr w:rsidR="00613F9E" w:rsidRPr="00596822" w14:paraId="4AB55519" w14:textId="77777777" w:rsidTr="001D71AE">
        <w:tc>
          <w:tcPr>
            <w:tcW w:w="675" w:type="dxa"/>
            <w:shd w:val="clear" w:color="auto" w:fill="auto"/>
          </w:tcPr>
          <w:p w14:paraId="505F96DA" w14:textId="77777777" w:rsidR="00613F9E" w:rsidRPr="00596822" w:rsidRDefault="00613F9E" w:rsidP="00191BE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596822">
              <w:rPr>
                <w:sz w:val="22"/>
                <w:szCs w:val="22"/>
              </w:rPr>
              <w:t>№ п/п</w:t>
            </w:r>
          </w:p>
        </w:tc>
        <w:tc>
          <w:tcPr>
            <w:tcW w:w="1730" w:type="dxa"/>
            <w:shd w:val="clear" w:color="auto" w:fill="auto"/>
          </w:tcPr>
          <w:p w14:paraId="7E2B04FB" w14:textId="77777777" w:rsidR="00613F9E" w:rsidRPr="00596822" w:rsidRDefault="00613F9E" w:rsidP="008071DF">
            <w:pPr>
              <w:ind w:left="-79"/>
              <w:jc w:val="center"/>
              <w:rPr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796" w:type="dxa"/>
            <w:shd w:val="clear" w:color="auto" w:fill="auto"/>
          </w:tcPr>
          <w:p w14:paraId="536AFE94" w14:textId="77777777" w:rsidR="00613F9E" w:rsidRPr="00596822" w:rsidRDefault="00613F9E" w:rsidP="00191BEB">
            <w:pPr>
              <w:jc w:val="center"/>
              <w:rPr>
                <w:b/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E466D1" w:rsidRPr="00596822" w14:paraId="09515BF7" w14:textId="77777777" w:rsidTr="001D71AE">
        <w:tc>
          <w:tcPr>
            <w:tcW w:w="675" w:type="dxa"/>
            <w:shd w:val="clear" w:color="auto" w:fill="auto"/>
          </w:tcPr>
          <w:p w14:paraId="6949DB82" w14:textId="7EDEAC1E" w:rsidR="00E466D1" w:rsidRPr="00E466D1" w:rsidRDefault="00E466D1" w:rsidP="00E466D1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E466D1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1770CAD" w14:textId="027E9EDF" w:rsidR="00E466D1" w:rsidRPr="00E466D1" w:rsidRDefault="00E466D1" w:rsidP="00E466D1">
            <w:pPr>
              <w:rPr>
                <w:color w:val="000000"/>
                <w:sz w:val="22"/>
                <w:szCs w:val="22"/>
              </w:rPr>
            </w:pPr>
            <w:r w:rsidRPr="00E466D1">
              <w:rPr>
                <w:bCs/>
                <w:sz w:val="22"/>
                <w:szCs w:val="22"/>
              </w:rPr>
              <w:t xml:space="preserve">Песок природный </w:t>
            </w:r>
            <w:r w:rsidRPr="00E466D1">
              <w:rPr>
                <w:sz w:val="22"/>
                <w:szCs w:val="22"/>
              </w:rPr>
              <w:t>для строительных работ</w:t>
            </w:r>
            <w:r w:rsidRPr="00E466D1">
              <w:rPr>
                <w:sz w:val="22"/>
                <w:szCs w:val="22"/>
              </w:rPr>
              <w:br/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A531287" w14:textId="77777777" w:rsidR="00E466D1" w:rsidRPr="00C16832" w:rsidRDefault="00E466D1" w:rsidP="00E466D1">
            <w:pPr>
              <w:rPr>
                <w:i/>
                <w:sz w:val="20"/>
                <w:szCs w:val="20"/>
                <w:u w:val="single"/>
              </w:rPr>
            </w:pPr>
            <w:r w:rsidRPr="00C1683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FFAAD6B" w14:textId="6AE32277" w:rsidR="00E466D1" w:rsidRPr="00C16832" w:rsidRDefault="00E466D1" w:rsidP="00E466D1">
            <w:pPr>
              <w:rPr>
                <w:sz w:val="20"/>
                <w:szCs w:val="20"/>
              </w:rPr>
            </w:pPr>
            <w:r w:rsidRPr="00C16832">
              <w:rPr>
                <w:sz w:val="20"/>
                <w:szCs w:val="20"/>
              </w:rPr>
              <w:t xml:space="preserve">Товар закупается для проведения строительных работ на объектах </w:t>
            </w:r>
            <w:r w:rsidR="00C16832">
              <w:rPr>
                <w:sz w:val="20"/>
                <w:szCs w:val="20"/>
              </w:rPr>
              <w:t>ООО</w:t>
            </w:r>
            <w:r w:rsidRPr="00C16832">
              <w:rPr>
                <w:sz w:val="20"/>
                <w:szCs w:val="20"/>
              </w:rPr>
              <w:t xml:space="preserve"> «Горэлектросеть» и восстановительных работ после прокладки, ремонта кабел</w:t>
            </w:r>
            <w:r w:rsidR="00C16832">
              <w:rPr>
                <w:sz w:val="20"/>
                <w:szCs w:val="20"/>
              </w:rPr>
              <w:t>ьных линий.</w:t>
            </w:r>
          </w:p>
          <w:p w14:paraId="2EDBBCC3" w14:textId="77777777" w:rsidR="00E466D1" w:rsidRPr="00C16832" w:rsidRDefault="00E466D1" w:rsidP="00E466D1">
            <w:pPr>
              <w:rPr>
                <w:i/>
                <w:sz w:val="20"/>
                <w:szCs w:val="20"/>
                <w:u w:val="single"/>
              </w:rPr>
            </w:pPr>
            <w:r w:rsidRPr="00C16832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47B6FD43" w14:textId="77777777" w:rsidR="007079B3" w:rsidRPr="007079B3" w:rsidRDefault="00E466D1" w:rsidP="007079B3">
            <w:pPr>
              <w:rPr>
                <w:sz w:val="20"/>
                <w:szCs w:val="20"/>
              </w:rPr>
            </w:pPr>
            <w:r w:rsidRPr="00C16832">
              <w:rPr>
                <w:sz w:val="20"/>
                <w:szCs w:val="20"/>
              </w:rPr>
              <w:t xml:space="preserve">     Товар должен соответствовать ГОСТ 8736-2014 «Межгосударственный стандарт. Песок для строитель</w:t>
            </w:r>
            <w:r w:rsidR="007079B3">
              <w:rPr>
                <w:sz w:val="20"/>
                <w:szCs w:val="20"/>
              </w:rPr>
              <w:t xml:space="preserve">ных работ. Технические условия» или </w:t>
            </w:r>
            <w:r w:rsidR="007079B3" w:rsidRPr="007079B3">
              <w:rPr>
                <w:sz w:val="20"/>
                <w:szCs w:val="20"/>
              </w:rPr>
              <w:t>ГОСТ 32824-2014</w:t>
            </w:r>
          </w:p>
          <w:p w14:paraId="3EE544FB" w14:textId="2A11E021" w:rsidR="00E466D1" w:rsidRPr="00C16832" w:rsidRDefault="007079B3" w:rsidP="00707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7079B3">
              <w:rPr>
                <w:sz w:val="20"/>
                <w:szCs w:val="20"/>
              </w:rPr>
              <w:t>Дороги автомобильные общего пользования. Песок природный. Технические требования</w:t>
            </w:r>
            <w:r>
              <w:rPr>
                <w:sz w:val="20"/>
                <w:szCs w:val="20"/>
              </w:rPr>
              <w:t>»</w:t>
            </w:r>
          </w:p>
          <w:p w14:paraId="3AADCDC6" w14:textId="77777777" w:rsidR="00E466D1" w:rsidRPr="007440F6" w:rsidRDefault="00E466D1" w:rsidP="00E466D1">
            <w:pPr>
              <w:rPr>
                <w:sz w:val="16"/>
                <w:szCs w:val="16"/>
              </w:rPr>
            </w:pPr>
          </w:p>
          <w:tbl>
            <w:tblPr>
              <w:tblW w:w="7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035"/>
              <w:gridCol w:w="2380"/>
              <w:gridCol w:w="2096"/>
            </w:tblGrid>
            <w:tr w:rsidR="00E466D1" w:rsidRPr="000E1B1C" w14:paraId="7F1C9FF2" w14:textId="77777777" w:rsidTr="007440F6">
              <w:trPr>
                <w:trHeight w:val="372"/>
              </w:trPr>
              <w:tc>
                <w:tcPr>
                  <w:tcW w:w="2020" w:type="pct"/>
                </w:tcPr>
                <w:p w14:paraId="65494B56" w14:textId="5A52402A" w:rsidR="00E466D1" w:rsidRPr="000E1B1C" w:rsidRDefault="00E466D1" w:rsidP="00E466D1">
                  <w:pPr>
                    <w:tabs>
                      <w:tab w:val="left" w:pos="31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584" w:type="pct"/>
                </w:tcPr>
                <w:p w14:paraId="5F7C0B1D" w14:textId="207482B2" w:rsidR="00E466D1" w:rsidRPr="000E1B1C" w:rsidRDefault="00E466D1" w:rsidP="00E466D1">
                  <w:pPr>
                    <w:tabs>
                      <w:tab w:val="left" w:pos="317"/>
                    </w:tabs>
                    <w:ind w:left="-82" w:right="-5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395" w:type="pct"/>
                </w:tcPr>
                <w:p w14:paraId="29F6E0D9" w14:textId="30C6AEAC" w:rsidR="00E466D1" w:rsidRPr="000E1B1C" w:rsidRDefault="00E466D1" w:rsidP="00E466D1">
                  <w:pPr>
                    <w:tabs>
                      <w:tab w:val="left" w:pos="31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E466D1" w:rsidRPr="000E1B1C" w14:paraId="256A3FD5" w14:textId="77777777" w:rsidTr="007440F6">
              <w:trPr>
                <w:trHeight w:val="372"/>
              </w:trPr>
              <w:tc>
                <w:tcPr>
                  <w:tcW w:w="20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1132F" w14:textId="77777777" w:rsidR="00E466D1" w:rsidRPr="007440F6" w:rsidRDefault="00E466D1" w:rsidP="00E466D1">
                  <w:pPr>
                    <w:tabs>
                      <w:tab w:val="left" w:pos="317"/>
                    </w:tabs>
                    <w:rPr>
                      <w:sz w:val="22"/>
                      <w:szCs w:val="22"/>
                    </w:rPr>
                  </w:pPr>
                  <w:r w:rsidRPr="007440F6">
                    <w:rPr>
                      <w:sz w:val="22"/>
                      <w:szCs w:val="22"/>
                    </w:rPr>
                    <w:t>Класс песка</w:t>
                  </w:r>
                </w:p>
              </w:tc>
              <w:tc>
                <w:tcPr>
                  <w:tcW w:w="15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9A6BF" w14:textId="77777777" w:rsidR="00E466D1" w:rsidRPr="007440F6" w:rsidRDefault="00E466D1" w:rsidP="00E466D1">
                  <w:pPr>
                    <w:tabs>
                      <w:tab w:val="left" w:pos="31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7440F6">
                    <w:rPr>
                      <w:sz w:val="22"/>
                      <w:szCs w:val="22"/>
                      <w:lang w:val="en-US"/>
                    </w:rPr>
                    <w:t>II</w:t>
                  </w:r>
                </w:p>
              </w:tc>
              <w:tc>
                <w:tcPr>
                  <w:tcW w:w="13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EE1D4" w14:textId="1652604C" w:rsidR="00E466D1" w:rsidRPr="000E1B1C" w:rsidRDefault="00E466D1" w:rsidP="00E466D1">
                  <w:pPr>
                    <w:tabs>
                      <w:tab w:val="left" w:pos="31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D71AE" w:rsidRPr="000E1B1C" w14:paraId="29C0077C" w14:textId="77777777" w:rsidTr="007440F6">
              <w:trPr>
                <w:trHeight w:val="372"/>
              </w:trPr>
              <w:tc>
                <w:tcPr>
                  <w:tcW w:w="20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E4765" w14:textId="641AFF70" w:rsidR="001D71AE" w:rsidRPr="007440F6" w:rsidRDefault="001D71AE" w:rsidP="00E466D1">
                  <w:pPr>
                    <w:tabs>
                      <w:tab w:val="left" w:pos="317"/>
                    </w:tabs>
                    <w:rPr>
                      <w:sz w:val="22"/>
                      <w:szCs w:val="22"/>
                    </w:rPr>
                  </w:pPr>
                  <w:r w:rsidRPr="007440F6">
                    <w:rPr>
                      <w:sz w:val="22"/>
                      <w:szCs w:val="22"/>
                    </w:rPr>
                    <w:t>Группа песка</w:t>
                  </w:r>
                </w:p>
              </w:tc>
              <w:tc>
                <w:tcPr>
                  <w:tcW w:w="15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5A8CF" w14:textId="65EAD7B7" w:rsidR="001D71AE" w:rsidRPr="007440F6" w:rsidRDefault="001D71AE" w:rsidP="00E466D1">
                  <w:pPr>
                    <w:tabs>
                      <w:tab w:val="left" w:pos="31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7440F6">
                    <w:rPr>
                      <w:sz w:val="22"/>
                      <w:szCs w:val="22"/>
                    </w:rPr>
                    <w:t>Очень мелкий</w:t>
                  </w:r>
                </w:p>
              </w:tc>
              <w:tc>
                <w:tcPr>
                  <w:tcW w:w="13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9F31A" w14:textId="60413B5E" w:rsidR="001D71AE" w:rsidRPr="00EA4CD2" w:rsidRDefault="001D71AE" w:rsidP="00E466D1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50ED1" w:rsidRPr="000E1B1C" w14:paraId="62FC9801" w14:textId="77777777" w:rsidTr="007440F6">
              <w:trPr>
                <w:trHeight w:val="372"/>
              </w:trPr>
              <w:tc>
                <w:tcPr>
                  <w:tcW w:w="20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6C955" w14:textId="71CEDB81" w:rsidR="00950ED1" w:rsidRPr="007440F6" w:rsidRDefault="00950ED1" w:rsidP="007B77D7">
                  <w:pPr>
                    <w:tabs>
                      <w:tab w:val="left" w:pos="317"/>
                    </w:tabs>
                    <w:rPr>
                      <w:sz w:val="22"/>
                      <w:szCs w:val="22"/>
                    </w:rPr>
                  </w:pPr>
                  <w:r w:rsidRPr="007440F6">
                    <w:rPr>
                      <w:sz w:val="22"/>
                      <w:szCs w:val="22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5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6A9A8" w14:textId="5F058512" w:rsidR="00950ED1" w:rsidRPr="007440F6" w:rsidRDefault="007B77D7" w:rsidP="00E466D1">
                  <w:pPr>
                    <w:tabs>
                      <w:tab w:val="left" w:pos="317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7B77D7">
                    <w:rPr>
                      <w:bCs/>
                      <w:sz w:val="22"/>
                      <w:szCs w:val="22"/>
                    </w:rPr>
                    <w:t xml:space="preserve">в соответствии с п.5.13 ГОСТ 8736-2014 </w:t>
                  </w:r>
                  <w:r w:rsidRPr="007B77D7">
                    <w:rPr>
                      <w:b/>
                      <w:bCs/>
                      <w:sz w:val="22"/>
                      <w:szCs w:val="22"/>
                    </w:rPr>
                    <w:t>или</w:t>
                  </w:r>
                  <w:r w:rsidRPr="007B77D7">
                    <w:rPr>
                      <w:bCs/>
                      <w:sz w:val="22"/>
                      <w:szCs w:val="22"/>
                    </w:rPr>
                    <w:t xml:space="preserve"> п.7.7 ГОСТ 32824-2014</w:t>
                  </w:r>
                </w:p>
              </w:tc>
              <w:tc>
                <w:tcPr>
                  <w:tcW w:w="13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75B76" w14:textId="664BD07D" w:rsidR="00950ED1" w:rsidRPr="00EB3282" w:rsidRDefault="007B77D7" w:rsidP="00E466D1">
                  <w:pPr>
                    <w:tabs>
                      <w:tab w:val="left" w:pos="317"/>
                    </w:tabs>
                    <w:jc w:val="center"/>
                    <w:rPr>
                      <w:i/>
                      <w:color w:val="FF0000"/>
                      <w:sz w:val="18"/>
                      <w:szCs w:val="18"/>
                      <w:highlight w:val="yellow"/>
                    </w:rPr>
                  </w:pPr>
                  <w:r w:rsidRPr="007B77D7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5F2E2BC0" w14:textId="27489D56" w:rsidR="00C16832" w:rsidRPr="00BD7C52" w:rsidRDefault="00C16832" w:rsidP="00C16832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</w:p>
        </w:tc>
      </w:tr>
    </w:tbl>
    <w:p w14:paraId="6A29C555" w14:textId="4E8196DC" w:rsidR="00810489" w:rsidRPr="00F33089" w:rsidRDefault="00810489" w:rsidP="00F33089">
      <w:pPr>
        <w:rPr>
          <w:b/>
          <w:sz w:val="22"/>
          <w:szCs w:val="22"/>
        </w:rPr>
      </w:pPr>
    </w:p>
    <w:p w14:paraId="3F8C3797" w14:textId="6375D938" w:rsidR="00F33089" w:rsidRPr="003C5A74" w:rsidRDefault="00F33089" w:rsidP="00F33089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Общие требования</w:t>
      </w:r>
    </w:p>
    <w:p w14:paraId="56A99FE4" w14:textId="5169C175" w:rsidR="00F33089" w:rsidRPr="003C5A74" w:rsidRDefault="003B2457" w:rsidP="00613F9E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B03640" w:rsidRPr="003C5A74">
        <w:rPr>
          <w:sz w:val="22"/>
          <w:szCs w:val="22"/>
        </w:rPr>
        <w:t>. Товар должен быть не заложенным, не арестованным, не являться предметом иска третьих лиц.</w:t>
      </w:r>
      <w:r w:rsidR="00B03640" w:rsidRPr="003C5A74">
        <w:rPr>
          <w:sz w:val="22"/>
          <w:szCs w:val="22"/>
        </w:rPr>
        <w:br/>
      </w:r>
      <w:r>
        <w:rPr>
          <w:sz w:val="22"/>
          <w:szCs w:val="22"/>
        </w:rPr>
        <w:t>2.</w:t>
      </w:r>
      <w:r w:rsidR="00B03640" w:rsidRPr="003C5A74">
        <w:rPr>
          <w:sz w:val="22"/>
          <w:szCs w:val="22"/>
        </w:rPr>
        <w:t xml:space="preserve">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="00B03640" w:rsidRPr="003C5A74">
        <w:rPr>
          <w:sz w:val="22"/>
          <w:szCs w:val="22"/>
        </w:rPr>
        <w:br/>
      </w:r>
      <w:r>
        <w:rPr>
          <w:sz w:val="22"/>
          <w:szCs w:val="22"/>
        </w:rPr>
        <w:t>3</w:t>
      </w:r>
      <w:r w:rsidR="00B03640" w:rsidRPr="003C5A74">
        <w:rPr>
          <w:sz w:val="22"/>
          <w:szCs w:val="22"/>
        </w:rPr>
        <w:t>. Поставщик предоставляет всю необходимую документацию для приема Товара по количеству и качеству.</w:t>
      </w:r>
    </w:p>
    <w:p w14:paraId="6F3EA9E6" w14:textId="052A70CF" w:rsidR="00F33089" w:rsidRPr="003C5A74" w:rsidRDefault="00F33089" w:rsidP="00F33089">
      <w:pPr>
        <w:jc w:val="right"/>
        <w:rPr>
          <w:sz w:val="22"/>
          <w:szCs w:val="22"/>
        </w:rPr>
      </w:pPr>
      <w:r w:rsidRPr="003C5A74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6CFF80BA" w14:textId="77777777" w:rsidR="003C5A74" w:rsidRPr="001C120F" w:rsidRDefault="003C5A74" w:rsidP="003C5A74">
      <w:pPr>
        <w:rPr>
          <w:b/>
          <w:sz w:val="22"/>
          <w:szCs w:val="22"/>
          <w:u w:val="single"/>
        </w:rPr>
      </w:pPr>
      <w:r w:rsidRPr="001C120F">
        <w:rPr>
          <w:b/>
          <w:sz w:val="22"/>
          <w:szCs w:val="22"/>
          <w:u w:val="single"/>
        </w:rPr>
        <w:t>Условия Поставки</w:t>
      </w:r>
    </w:p>
    <w:p w14:paraId="61C83152" w14:textId="7DDF799A" w:rsidR="0075015C" w:rsidRPr="001C120F" w:rsidRDefault="0075015C" w:rsidP="0075015C">
      <w:pPr>
        <w:shd w:val="clear" w:color="auto" w:fill="FFFFFF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>1.</w:t>
      </w:r>
      <w:r w:rsidR="001C120F"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 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Период поставки товара: с момента заключения настоящего договора по </w:t>
      </w:r>
      <w:r w:rsidR="001D71AE">
        <w:rPr>
          <w:rFonts w:eastAsia="Calibri"/>
          <w:bCs/>
          <w:color w:val="000000"/>
          <w:spacing w:val="2"/>
          <w:sz w:val="22"/>
          <w:szCs w:val="22"/>
        </w:rPr>
        <w:t>01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>.12.2025г.</w:t>
      </w:r>
    </w:p>
    <w:p w14:paraId="5818F1C0" w14:textId="6B51AF24" w:rsidR="0075015C" w:rsidRPr="001C120F" w:rsidRDefault="001C120F" w:rsidP="0075015C">
      <w:pPr>
        <w:shd w:val="clear" w:color="auto" w:fill="FFFFFF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2. </w:t>
      </w:r>
      <w:r w:rsidR="0075015C" w:rsidRPr="001C120F">
        <w:rPr>
          <w:rFonts w:eastAsia="Calibri"/>
          <w:bCs/>
          <w:color w:val="000000"/>
          <w:spacing w:val="2"/>
          <w:sz w:val="22"/>
          <w:szCs w:val="22"/>
        </w:rPr>
        <w:t>Товар поставляется партиями по заявкам Заказчика. Заявка направляется Поставщику любым доступным способом (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>телефонной, мобильной, факсимильной, электронной связью</w:t>
      </w:r>
      <w:r w:rsidR="0075015C" w:rsidRPr="001C120F">
        <w:rPr>
          <w:rFonts w:eastAsia="Calibri"/>
          <w:bCs/>
          <w:color w:val="000000"/>
          <w:spacing w:val="2"/>
          <w:sz w:val="22"/>
          <w:szCs w:val="22"/>
        </w:rPr>
        <w:t>).</w:t>
      </w:r>
    </w:p>
    <w:p w14:paraId="4FFF4038" w14:textId="20BE2F08" w:rsidR="0075015C" w:rsidRPr="001C120F" w:rsidRDefault="0075015C" w:rsidP="0075015C">
      <w:pPr>
        <w:shd w:val="clear" w:color="auto" w:fill="FFFFFF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Срок поставки товара: в течение </w:t>
      </w:r>
      <w:r w:rsidR="001D71AE">
        <w:rPr>
          <w:rFonts w:eastAsia="Calibri"/>
          <w:bCs/>
          <w:color w:val="000000"/>
          <w:spacing w:val="2"/>
          <w:sz w:val="22"/>
          <w:szCs w:val="22"/>
        </w:rPr>
        <w:t>3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 (</w:t>
      </w:r>
      <w:r w:rsidR="001D71AE">
        <w:rPr>
          <w:rFonts w:eastAsia="Calibri"/>
          <w:bCs/>
          <w:color w:val="000000"/>
          <w:spacing w:val="2"/>
          <w:sz w:val="22"/>
          <w:szCs w:val="22"/>
        </w:rPr>
        <w:t>трёх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) рабочих дней </w:t>
      </w:r>
      <w:r w:rsidR="001C120F"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с даты направления </w:t>
      </w:r>
      <w:r w:rsidRPr="001C120F">
        <w:rPr>
          <w:rFonts w:eastAsia="Calibri"/>
          <w:bCs/>
          <w:color w:val="000000"/>
          <w:spacing w:val="2"/>
          <w:sz w:val="22"/>
          <w:szCs w:val="22"/>
        </w:rPr>
        <w:t>заявки Заказчика.</w:t>
      </w:r>
    </w:p>
    <w:p w14:paraId="0E4F8CA6" w14:textId="27C90087" w:rsidR="0075015C" w:rsidRPr="001C120F" w:rsidRDefault="001C120F" w:rsidP="0075015C">
      <w:pPr>
        <w:shd w:val="clear" w:color="auto" w:fill="FFFFFF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3. </w:t>
      </w:r>
      <w:r w:rsidR="0075015C"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Место поставки товара: </w:t>
      </w:r>
      <w:r w:rsidR="005C73EB" w:rsidRPr="005C73EB">
        <w:rPr>
          <w:rFonts w:eastAsia="Calibri"/>
          <w:bCs/>
          <w:color w:val="000000"/>
          <w:spacing w:val="2"/>
          <w:sz w:val="22"/>
          <w:szCs w:val="22"/>
        </w:rPr>
        <w:t>по адресу, указанному в заявке Заказчика, в пределах территории города Муром Владимирской области</w:t>
      </w:r>
      <w:r w:rsidR="005C73EB">
        <w:rPr>
          <w:rFonts w:eastAsia="Calibri"/>
          <w:bCs/>
          <w:color w:val="000000"/>
          <w:spacing w:val="2"/>
          <w:sz w:val="22"/>
          <w:szCs w:val="22"/>
        </w:rPr>
        <w:t>.</w:t>
      </w:r>
    </w:p>
    <w:p w14:paraId="1CD369CA" w14:textId="3038D22B" w:rsidR="0075015C" w:rsidRPr="001C120F" w:rsidRDefault="001C120F" w:rsidP="0075015C">
      <w:pPr>
        <w:shd w:val="clear" w:color="auto" w:fill="FFFFFF"/>
        <w:jc w:val="both"/>
        <w:rPr>
          <w:rFonts w:eastAsia="Calibri"/>
          <w:bCs/>
          <w:color w:val="000000"/>
          <w:spacing w:val="2"/>
          <w:sz w:val="22"/>
          <w:szCs w:val="22"/>
        </w:rPr>
      </w:pPr>
      <w:r w:rsidRPr="001C120F">
        <w:rPr>
          <w:rFonts w:eastAsia="Calibri"/>
          <w:bCs/>
          <w:color w:val="000000"/>
          <w:spacing w:val="2"/>
          <w:sz w:val="22"/>
          <w:szCs w:val="22"/>
        </w:rPr>
        <w:t xml:space="preserve">4. </w:t>
      </w:r>
      <w:r w:rsidR="0075015C" w:rsidRPr="001C120F">
        <w:rPr>
          <w:rFonts w:eastAsia="Calibri"/>
          <w:bCs/>
          <w:color w:val="000000"/>
          <w:spacing w:val="2"/>
          <w:sz w:val="22"/>
          <w:szCs w:val="22"/>
        </w:rPr>
        <w:t>Поставка Товара осуществляется силами и средствами Поставщика в адрес Заказчика, транспортные расходы входят в стоимость товара.</w:t>
      </w:r>
    </w:p>
    <w:p w14:paraId="3FDCF456" w14:textId="5CDDDB5A" w:rsidR="003B2457" w:rsidRPr="001C120F" w:rsidRDefault="003B2457" w:rsidP="00E42AF4">
      <w:pPr>
        <w:spacing w:line="276" w:lineRule="auto"/>
        <w:jc w:val="both"/>
        <w:rPr>
          <w:sz w:val="22"/>
          <w:szCs w:val="22"/>
        </w:rPr>
        <w:sectPr w:rsidR="003B2457" w:rsidRPr="001C120F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  <w:r w:rsidRPr="001C120F">
        <w:rPr>
          <w:sz w:val="22"/>
          <w:szCs w:val="22"/>
        </w:rPr>
        <w:t>5. Погрузочно-разгрузочные работы производятся силами Поставщика, стоимость данного вида работ входит в стоимость товара.</w:t>
      </w: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4" w:name="_Toc194919162"/>
      <w:bookmarkStart w:id="115" w:name="_Toc536447355"/>
      <w:bookmarkStart w:id="116" w:name="_Toc20224418"/>
      <w:bookmarkStart w:id="117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4"/>
    </w:p>
    <w:p w14:paraId="0D4FB472" w14:textId="097E728B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7A0F6D">
        <w:rPr>
          <w:rFonts w:eastAsia="Calibri"/>
          <w:b/>
          <w:sz w:val="25"/>
          <w:szCs w:val="25"/>
        </w:rPr>
        <w:t>5</w:t>
      </w:r>
      <w:r w:rsidRPr="00B4064D">
        <w:rPr>
          <w:rFonts w:eastAsia="Calibri"/>
          <w:b/>
          <w:sz w:val="25"/>
          <w:szCs w:val="25"/>
        </w:rPr>
        <w:t>-</w:t>
      </w:r>
      <w:r w:rsidR="00A6700C">
        <w:rPr>
          <w:rFonts w:eastAsia="Calibri"/>
          <w:b/>
          <w:sz w:val="25"/>
          <w:szCs w:val="25"/>
        </w:rPr>
        <w:t>60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2A1CD16D" w:rsidR="00B4064D" w:rsidRPr="00B4064D" w:rsidRDefault="00B4064D" w:rsidP="00B4064D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</w:t>
      </w:r>
      <w:r w:rsidR="007A0F6D">
        <w:rPr>
          <w:rFonts w:eastAsia="Calibri"/>
          <w:sz w:val="25"/>
          <w:szCs w:val="25"/>
        </w:rPr>
        <w:t>5</w:t>
      </w:r>
      <w:r w:rsidRPr="00B4064D">
        <w:rPr>
          <w:rFonts w:eastAsia="Calibri"/>
          <w:sz w:val="25"/>
          <w:szCs w:val="25"/>
        </w:rPr>
        <w:t xml:space="preserve"> года</w:t>
      </w:r>
    </w:p>
    <w:p w14:paraId="6E40623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  </w:t>
      </w:r>
    </w:p>
    <w:p w14:paraId="3703C1C0" w14:textId="35B8B891" w:rsidR="00B4064D" w:rsidRPr="00B4064D" w:rsidRDefault="007A0F6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7A0F6D">
        <w:rPr>
          <w:rFonts w:eastAsia="Calibri"/>
          <w:b/>
          <w:sz w:val="25"/>
          <w:szCs w:val="25"/>
        </w:rPr>
        <w:t xml:space="preserve">Общество </w:t>
      </w:r>
      <w:r>
        <w:rPr>
          <w:rFonts w:eastAsia="Calibri"/>
          <w:b/>
          <w:sz w:val="25"/>
          <w:szCs w:val="25"/>
        </w:rPr>
        <w:t xml:space="preserve">с ограниченной ответственностью </w:t>
      </w:r>
      <w:r w:rsidR="00B4064D" w:rsidRPr="00B4064D">
        <w:rPr>
          <w:rFonts w:eastAsia="Calibri"/>
          <w:b/>
          <w:sz w:val="25"/>
          <w:szCs w:val="25"/>
        </w:rPr>
        <w:t>«Городская электросеть»</w:t>
      </w:r>
      <w:r w:rsidR="00B4064D" w:rsidRPr="00B4064D">
        <w:rPr>
          <w:rFonts w:eastAsia="Calibri"/>
          <w:sz w:val="25"/>
          <w:szCs w:val="25"/>
        </w:rPr>
        <w:t xml:space="preserve">, (сокращенное наименование – </w:t>
      </w:r>
      <w:r>
        <w:rPr>
          <w:rFonts w:eastAsia="Calibri"/>
          <w:sz w:val="25"/>
          <w:szCs w:val="25"/>
        </w:rPr>
        <w:t>ООО</w:t>
      </w:r>
      <w:r w:rsidR="00B4064D" w:rsidRPr="00B4064D">
        <w:rPr>
          <w:rFonts w:eastAsia="Calibri"/>
          <w:sz w:val="25"/>
          <w:szCs w:val="25"/>
        </w:rPr>
        <w:t xml:space="preserve"> «Горэлектросеть»), именуемое в дальнейшем Заказчик, в лице директора </w:t>
      </w:r>
      <w:proofErr w:type="spellStart"/>
      <w:r w:rsidR="00B4064D" w:rsidRPr="00B4064D">
        <w:rPr>
          <w:rFonts w:eastAsia="Calibri"/>
          <w:sz w:val="25"/>
          <w:szCs w:val="25"/>
        </w:rPr>
        <w:t>Александрука</w:t>
      </w:r>
      <w:proofErr w:type="spellEnd"/>
      <w:r w:rsidR="00B4064D"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</w:rPr>
      </w:pPr>
    </w:p>
    <w:p w14:paraId="237164E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8" w:name="_Toc136518206"/>
      <w:bookmarkStart w:id="119" w:name="_Toc194919163"/>
      <w:r w:rsidRPr="00B4064D">
        <w:rPr>
          <w:rFonts w:eastAsia="Calibri"/>
          <w:sz w:val="25"/>
          <w:szCs w:val="25"/>
        </w:rPr>
        <w:t>1. ПРЕДМЕТ ДОГОВОРА</w:t>
      </w:r>
      <w:bookmarkEnd w:id="118"/>
      <w:bookmarkEnd w:id="119"/>
    </w:p>
    <w:p w14:paraId="5039CF15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4CA438D" w14:textId="2AF2C898" w:rsidR="00B4064D" w:rsidRPr="00950ED1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950ED1">
        <w:rPr>
          <w:rFonts w:eastAsia="Calibri"/>
          <w:sz w:val="25"/>
          <w:szCs w:val="25"/>
        </w:rPr>
        <w:t xml:space="preserve">1.1. </w:t>
      </w:r>
      <w:r w:rsidR="00EC51E9" w:rsidRPr="00950ED1">
        <w:rPr>
          <w:rFonts w:eastAsia="Calibri"/>
          <w:sz w:val="25"/>
          <w:szCs w:val="25"/>
        </w:rPr>
        <w:t>Поставщик обязуется поставить Заказчику песок природный для строительных работ, указанный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1E6D6640" w14:textId="69529186" w:rsidR="00B4064D" w:rsidRPr="00950ED1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950ED1">
        <w:rPr>
          <w:rFonts w:eastAsia="Calibri"/>
          <w:sz w:val="25"/>
          <w:szCs w:val="25"/>
        </w:rPr>
        <w:t>1.</w:t>
      </w:r>
      <w:r w:rsidR="00EC51E9" w:rsidRPr="00950ED1">
        <w:rPr>
          <w:rFonts w:eastAsia="Calibri"/>
          <w:sz w:val="25"/>
          <w:szCs w:val="25"/>
        </w:rPr>
        <w:t>2</w:t>
      </w:r>
      <w:r w:rsidRPr="00950ED1">
        <w:rPr>
          <w:rFonts w:eastAsia="Calibri"/>
          <w:sz w:val="25"/>
          <w:szCs w:val="25"/>
        </w:rPr>
        <w:t xml:space="preserve">. </w:t>
      </w:r>
      <w:r w:rsidRPr="00950ED1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35E9FB4A" w14:textId="008AAB86" w:rsidR="00EC51E9" w:rsidRPr="00950ED1" w:rsidRDefault="00EC51E9" w:rsidP="00EC51E9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950ED1">
        <w:rPr>
          <w:rFonts w:eastAsia="Calibri"/>
          <w:sz w:val="25"/>
          <w:szCs w:val="25"/>
        </w:rPr>
        <w:t>1.3.Поставщик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  <w:r w:rsidRPr="00950ED1">
        <w:rPr>
          <w:rFonts w:eastAsia="Calibri"/>
          <w:sz w:val="25"/>
          <w:szCs w:val="25"/>
        </w:rPr>
        <w:br/>
        <w:t xml:space="preserve">       1.4. </w:t>
      </w:r>
      <w:r w:rsidRPr="00950ED1">
        <w:rPr>
          <w:sz w:val="25"/>
          <w:szCs w:val="25"/>
        </w:rPr>
        <w:t>Страна происхождения товара - _______________________.</w:t>
      </w:r>
    </w:p>
    <w:p w14:paraId="49AEA630" w14:textId="77777777" w:rsidR="00B54D54" w:rsidRDefault="00B54D54" w:rsidP="00AD6858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lang w:eastAsia="x-none"/>
        </w:rPr>
      </w:pPr>
    </w:p>
    <w:p w14:paraId="08B03317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20" w:name="_Toc136518207"/>
      <w:bookmarkStart w:id="121" w:name="_Toc194919164"/>
      <w:r w:rsidRPr="00B4064D">
        <w:rPr>
          <w:rFonts w:eastAsia="Calibri"/>
          <w:sz w:val="25"/>
          <w:szCs w:val="25"/>
        </w:rPr>
        <w:t>2. СРОКИ И ПОРЯДОК ПОСТАВКИ</w:t>
      </w:r>
      <w:bookmarkEnd w:id="120"/>
      <w:bookmarkEnd w:id="121"/>
    </w:p>
    <w:p w14:paraId="50F8823D" w14:textId="77777777" w:rsidR="001C5B22" w:rsidRPr="008E4DF2" w:rsidRDefault="001C5B22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5DBE3389" w14:textId="51249C20" w:rsidR="001843F8" w:rsidRPr="001843F8" w:rsidRDefault="00B4064D" w:rsidP="001843F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22" w:name="P24"/>
      <w:bookmarkEnd w:id="122"/>
      <w:r w:rsidRPr="00B4064D">
        <w:rPr>
          <w:rFonts w:eastAsia="Calibri"/>
          <w:sz w:val="25"/>
          <w:szCs w:val="25"/>
        </w:rPr>
        <w:t xml:space="preserve">2.1. </w:t>
      </w:r>
      <w:r w:rsidR="00E11DCE" w:rsidRPr="00E11DCE">
        <w:rPr>
          <w:rFonts w:eastAsia="Calibri"/>
          <w:sz w:val="25"/>
          <w:szCs w:val="25"/>
        </w:rPr>
        <w:t xml:space="preserve">Поставка товара производится по заявкам Заказчика в течение </w:t>
      </w:r>
      <w:r w:rsidR="00EB3282">
        <w:rPr>
          <w:rFonts w:eastAsia="Calibri"/>
          <w:sz w:val="25"/>
          <w:szCs w:val="25"/>
        </w:rPr>
        <w:t>3</w:t>
      </w:r>
      <w:r w:rsidR="00E11DCE" w:rsidRPr="00E11DCE">
        <w:rPr>
          <w:rFonts w:eastAsia="Calibri"/>
          <w:sz w:val="25"/>
          <w:szCs w:val="25"/>
        </w:rPr>
        <w:t xml:space="preserve"> (</w:t>
      </w:r>
      <w:r w:rsidR="00EB3282">
        <w:rPr>
          <w:rFonts w:eastAsia="Calibri"/>
          <w:sz w:val="25"/>
          <w:szCs w:val="25"/>
        </w:rPr>
        <w:t>трех</w:t>
      </w:r>
      <w:r w:rsidR="00E11DCE" w:rsidRPr="00E11DCE">
        <w:rPr>
          <w:rFonts w:eastAsia="Calibri"/>
          <w:sz w:val="25"/>
          <w:szCs w:val="25"/>
        </w:rPr>
        <w:t xml:space="preserve">) рабочих дней со дня получения заявки. Заявка направляется Поставщику любым доступным способом (телефонной, мобильной, факсимильной, электронной связью). Период поставки товара – с момента заключения настоящего договора по </w:t>
      </w:r>
      <w:r w:rsidR="00EB3282">
        <w:rPr>
          <w:rFonts w:eastAsia="Calibri"/>
          <w:sz w:val="25"/>
          <w:szCs w:val="25"/>
        </w:rPr>
        <w:t>01</w:t>
      </w:r>
      <w:r w:rsidR="00E11DCE" w:rsidRPr="00E11DCE">
        <w:rPr>
          <w:rFonts w:eastAsia="Calibri"/>
          <w:sz w:val="25"/>
          <w:szCs w:val="25"/>
        </w:rPr>
        <w:t>.1</w:t>
      </w:r>
      <w:r w:rsidR="00E11DCE">
        <w:rPr>
          <w:rFonts w:eastAsia="Calibri"/>
          <w:sz w:val="25"/>
          <w:szCs w:val="25"/>
        </w:rPr>
        <w:t>2</w:t>
      </w:r>
      <w:r w:rsidR="00E11DCE" w:rsidRPr="00E11DCE">
        <w:rPr>
          <w:rFonts w:eastAsia="Calibri"/>
          <w:sz w:val="25"/>
          <w:szCs w:val="25"/>
        </w:rPr>
        <w:t>.202</w:t>
      </w:r>
      <w:r w:rsidR="00E11DCE">
        <w:rPr>
          <w:rFonts w:eastAsia="Calibri"/>
          <w:sz w:val="25"/>
          <w:szCs w:val="25"/>
        </w:rPr>
        <w:t>5</w:t>
      </w:r>
      <w:r w:rsidR="00E11DCE" w:rsidRPr="00E11DCE">
        <w:rPr>
          <w:rFonts w:eastAsia="Calibri"/>
          <w:sz w:val="25"/>
          <w:szCs w:val="25"/>
        </w:rPr>
        <w:t>г.</w:t>
      </w:r>
    </w:p>
    <w:p w14:paraId="546DD8D4" w14:textId="3540369B" w:rsidR="00B4064D" w:rsidRDefault="00E11DCE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3" w:name="P67"/>
      <w:bookmarkStart w:id="124" w:name="_Toc136518209"/>
      <w:bookmarkStart w:id="125" w:name="_Toc194919165"/>
      <w:bookmarkEnd w:id="123"/>
      <w:r>
        <w:rPr>
          <w:rFonts w:eastAsia="Calibri"/>
          <w:sz w:val="25"/>
          <w:szCs w:val="25"/>
        </w:rPr>
        <w:t>2.2.</w:t>
      </w:r>
      <w:r w:rsidR="005A103C">
        <w:rPr>
          <w:rFonts w:eastAsia="Calibri"/>
          <w:sz w:val="25"/>
          <w:szCs w:val="25"/>
        </w:rPr>
        <w:t xml:space="preserve"> </w:t>
      </w:r>
      <w:r w:rsidR="00B4064D" w:rsidRPr="00B4064D">
        <w:rPr>
          <w:rFonts w:eastAsia="Calibri"/>
          <w:sz w:val="25"/>
          <w:szCs w:val="25"/>
        </w:rPr>
        <w:t>Поставка Товара осуществляется путем его доставки Поставщиком по адресу</w:t>
      </w:r>
      <w:r w:rsidR="005A103C">
        <w:rPr>
          <w:rFonts w:eastAsia="Calibri"/>
          <w:sz w:val="25"/>
          <w:szCs w:val="25"/>
        </w:rPr>
        <w:t>, указанному в заявке</w:t>
      </w:r>
      <w:r w:rsidR="005C73EB">
        <w:rPr>
          <w:rFonts w:eastAsia="Calibri"/>
          <w:sz w:val="25"/>
          <w:szCs w:val="25"/>
        </w:rPr>
        <w:t xml:space="preserve"> Заказчика</w:t>
      </w:r>
      <w:r w:rsidR="005A103C">
        <w:rPr>
          <w:rFonts w:eastAsia="Calibri"/>
          <w:sz w:val="25"/>
          <w:szCs w:val="25"/>
        </w:rPr>
        <w:t>, в пределах территории города Муром</w:t>
      </w:r>
      <w:r w:rsidR="00B4064D" w:rsidRPr="00B4064D">
        <w:rPr>
          <w:rFonts w:eastAsia="Calibri"/>
          <w:sz w:val="25"/>
          <w:szCs w:val="25"/>
        </w:rPr>
        <w:t xml:space="preserve"> Владимирск</w:t>
      </w:r>
      <w:r w:rsidR="005A103C">
        <w:rPr>
          <w:rFonts w:eastAsia="Calibri"/>
          <w:sz w:val="25"/>
          <w:szCs w:val="25"/>
        </w:rPr>
        <w:t>ой</w:t>
      </w:r>
      <w:r w:rsidR="00B4064D" w:rsidRPr="00B4064D">
        <w:rPr>
          <w:rFonts w:eastAsia="Calibri"/>
          <w:sz w:val="25"/>
          <w:szCs w:val="25"/>
        </w:rPr>
        <w:t xml:space="preserve"> област</w:t>
      </w:r>
      <w:r w:rsidR="005A103C">
        <w:rPr>
          <w:rFonts w:eastAsia="Calibri"/>
          <w:sz w:val="25"/>
          <w:szCs w:val="25"/>
        </w:rPr>
        <w:t>и</w:t>
      </w:r>
      <w:r w:rsidR="00B4064D" w:rsidRPr="005A103C">
        <w:rPr>
          <w:rFonts w:eastAsia="Calibri"/>
          <w:sz w:val="25"/>
          <w:szCs w:val="25"/>
        </w:rPr>
        <w:t>.</w:t>
      </w:r>
      <w:bookmarkEnd w:id="124"/>
      <w:bookmarkEnd w:id="125"/>
    </w:p>
    <w:p w14:paraId="39AEA577" w14:textId="77777777" w:rsidR="00E11DCE" w:rsidRPr="00E11DC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6" w:name="_Toc194919166"/>
      <w:r w:rsidRPr="00E11DCE">
        <w:rPr>
          <w:rFonts w:eastAsia="Calibri"/>
          <w:sz w:val="25"/>
          <w:szCs w:val="25"/>
        </w:rPr>
        <w:t>2.3. Заказчик обязан совершить все необходимые действия, обеспечивающие принятие Товара.</w:t>
      </w:r>
      <w:bookmarkEnd w:id="126"/>
    </w:p>
    <w:p w14:paraId="7C0E8B63" w14:textId="77777777" w:rsidR="00E11DCE" w:rsidRPr="00E11DC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7" w:name="_Toc194919167"/>
      <w:r w:rsidRPr="00E11DCE">
        <w:rPr>
          <w:rFonts w:eastAsia="Calibri"/>
          <w:sz w:val="25"/>
          <w:szCs w:val="25"/>
        </w:rPr>
        <w:t>2.4. Погрузочно-разгрузочные работы производятся силами Поставщика, стоимость погрузочно-разгрузочных работ входит в стоимость товара.</w:t>
      </w:r>
      <w:bookmarkEnd w:id="127"/>
    </w:p>
    <w:p w14:paraId="550647E7" w14:textId="77777777" w:rsidR="00E11DCE" w:rsidRPr="00E11DC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8" w:name="_Toc194919168"/>
      <w:r w:rsidRPr="00E11DCE">
        <w:rPr>
          <w:rFonts w:eastAsia="Calibri"/>
          <w:sz w:val="25"/>
          <w:szCs w:val="25"/>
        </w:rPr>
        <w:t>2.5. Приемка Товара по количеству, качеству,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 (УПД). Если при приемке будет обнаружено несоответствие Товара условиям и требованиям Договора, Заказчик в течение 3 (трех) рабочих дней согласно п. 9.2. Договора направляет Поставщику заказным письмом с уведомлением о вручении или курьером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</w:r>
      <w:bookmarkEnd w:id="128"/>
    </w:p>
    <w:p w14:paraId="6D015B55" w14:textId="77777777" w:rsidR="00E11DCE" w:rsidRPr="00E11DC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9" w:name="_Toc194919169"/>
      <w:r w:rsidRPr="00E11DCE">
        <w:rPr>
          <w:rFonts w:eastAsia="Calibri"/>
          <w:sz w:val="25"/>
          <w:szCs w:val="25"/>
        </w:rPr>
        <w:t>2.6.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Заказчиком товарной накладной /УПД.</w:t>
      </w:r>
      <w:bookmarkEnd w:id="129"/>
    </w:p>
    <w:p w14:paraId="6819B3BA" w14:textId="77777777" w:rsidR="00E11DCE" w:rsidRPr="00E11DCE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0" w:name="_Toc194919170"/>
      <w:r w:rsidRPr="00E11DCE">
        <w:rPr>
          <w:rFonts w:eastAsia="Calibri"/>
          <w:sz w:val="25"/>
          <w:szCs w:val="25"/>
        </w:rPr>
        <w:t>2.7. Риск случайной гибели или случайного повреждения Товара переходит к Заказчику с момента передачи Товара Заказчику.</w:t>
      </w:r>
      <w:bookmarkEnd w:id="130"/>
    </w:p>
    <w:p w14:paraId="51B5267F" w14:textId="3D10DD7B" w:rsidR="00E11DCE" w:rsidRPr="00B4064D" w:rsidRDefault="00E11DCE" w:rsidP="00E11DCE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1" w:name="_Toc194919171"/>
      <w:r w:rsidRPr="00E11DCE">
        <w:rPr>
          <w:rFonts w:eastAsia="Calibri"/>
          <w:sz w:val="25"/>
          <w:szCs w:val="25"/>
        </w:rPr>
        <w:lastRenderedPageBreak/>
        <w:t>2.8. Вместе с Товаром Поставщик обязуется передать Заказчику документы на него (паспорт на Товар, документы на Товар, подтверждающие его качество).</w:t>
      </w:r>
      <w:bookmarkEnd w:id="131"/>
    </w:p>
    <w:p w14:paraId="79F57AAC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0"/>
          <w:szCs w:val="20"/>
        </w:rPr>
      </w:pPr>
    </w:p>
    <w:p w14:paraId="5970052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32" w:name="_Toc136518225"/>
      <w:bookmarkStart w:id="133" w:name="_Toc194919172"/>
      <w:r w:rsidRPr="00B4064D">
        <w:rPr>
          <w:rFonts w:eastAsia="Calibri"/>
          <w:sz w:val="25"/>
          <w:szCs w:val="25"/>
        </w:rPr>
        <w:t>3. ЦЕНА И ПОРЯДОК РАСЧЕТОВ</w:t>
      </w:r>
      <w:bookmarkEnd w:id="132"/>
      <w:bookmarkEnd w:id="133"/>
    </w:p>
    <w:p w14:paraId="3981AB84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68A92C62" w14:textId="2CFD1F87" w:rsidR="001C5B22" w:rsidRPr="001C5B22" w:rsidRDefault="00B4064D" w:rsidP="001C5B2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5"/>
          <w:szCs w:val="25"/>
        </w:rPr>
      </w:pPr>
      <w:bookmarkStart w:id="134" w:name="P73"/>
      <w:bookmarkEnd w:id="134"/>
      <w:r w:rsidRPr="00B4064D">
        <w:rPr>
          <w:rFonts w:eastAsia="Calibri"/>
          <w:sz w:val="25"/>
          <w:szCs w:val="25"/>
        </w:rPr>
        <w:t>3.1. Цена Договора составляет</w:t>
      </w:r>
      <w:r w:rsidRPr="00B4064D">
        <w:rPr>
          <w:rFonts w:eastAsia="Calibri"/>
          <w:b/>
          <w:color w:val="000000"/>
          <w:sz w:val="25"/>
          <w:szCs w:val="25"/>
        </w:rPr>
        <w:t xml:space="preserve"> </w:t>
      </w:r>
      <w:r w:rsidRPr="00B4064D">
        <w:rPr>
          <w:rFonts w:eastAsia="Calibri"/>
          <w:color w:val="000000"/>
          <w:sz w:val="25"/>
          <w:szCs w:val="25"/>
        </w:rPr>
        <w:t xml:space="preserve">___________________ рублей (_________________), в том числе НДС-20% </w:t>
      </w:r>
      <w:r w:rsidRPr="001C5B22">
        <w:rPr>
          <w:rFonts w:eastAsia="Calibri"/>
          <w:color w:val="000000"/>
          <w:sz w:val="25"/>
          <w:szCs w:val="25"/>
        </w:rPr>
        <w:t>_________________</w:t>
      </w:r>
      <w:r w:rsidRPr="00B4064D">
        <w:rPr>
          <w:rFonts w:eastAsia="Calibri"/>
          <w:color w:val="000000"/>
          <w:sz w:val="25"/>
          <w:szCs w:val="25"/>
        </w:rPr>
        <w:t xml:space="preserve"> рублей (__________________).</w:t>
      </w:r>
    </w:p>
    <w:p w14:paraId="417645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35" w:name="P81"/>
      <w:bookmarkEnd w:id="135"/>
      <w:r w:rsidRPr="00B4064D">
        <w:rPr>
          <w:rFonts w:eastAsia="Calibri"/>
          <w:sz w:val="25"/>
          <w:szCs w:val="25"/>
        </w:rPr>
        <w:t xml:space="preserve">3.3. </w:t>
      </w:r>
      <w:bookmarkStart w:id="136" w:name="P99"/>
      <w:bookmarkStart w:id="137" w:name="P111"/>
      <w:bookmarkEnd w:id="136"/>
      <w:bookmarkEnd w:id="137"/>
      <w:r w:rsidRPr="00B4064D">
        <w:rPr>
          <w:rFonts w:eastAsia="Calibri"/>
          <w:sz w:val="25"/>
          <w:szCs w:val="25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3EF19718" w14:textId="77777777" w:rsidR="00B4064D" w:rsidRPr="00B4064D" w:rsidRDefault="00B4064D" w:rsidP="008E4DF2">
      <w:pPr>
        <w:widowControl w:val="0"/>
        <w:autoSpaceDE w:val="0"/>
        <w:autoSpaceDN w:val="0"/>
        <w:adjustRightInd w:val="0"/>
        <w:spacing w:before="160" w:after="160"/>
        <w:ind w:firstLine="425"/>
        <w:jc w:val="center"/>
        <w:outlineLvl w:val="0"/>
        <w:rPr>
          <w:rFonts w:eastAsia="Calibri"/>
          <w:sz w:val="25"/>
          <w:szCs w:val="25"/>
        </w:rPr>
      </w:pPr>
      <w:bookmarkStart w:id="138" w:name="_Toc136518226"/>
      <w:bookmarkStart w:id="139" w:name="_Toc194919173"/>
      <w:r w:rsidRPr="00B4064D">
        <w:rPr>
          <w:rFonts w:eastAsia="Calibri"/>
          <w:sz w:val="25"/>
          <w:szCs w:val="25"/>
        </w:rPr>
        <w:t>4. ОТВЕТСТВЕННОСТЬ СТОРОН</w:t>
      </w:r>
      <w:bookmarkEnd w:id="138"/>
      <w:bookmarkEnd w:id="139"/>
    </w:p>
    <w:p w14:paraId="51018654" w14:textId="1E8CD24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B4064D">
          <w:rPr>
            <w:rFonts w:eastAsia="Calibri"/>
            <w:sz w:val="25"/>
            <w:szCs w:val="25"/>
          </w:rPr>
          <w:t>п. 3.</w:t>
        </w:r>
      </w:hyperlink>
      <w:r w:rsidRPr="00B4064D">
        <w:rPr>
          <w:rFonts w:eastAsia="Calibri"/>
          <w:sz w:val="25"/>
          <w:szCs w:val="25"/>
        </w:rPr>
        <w:t>3 Договора, Поставщик вправе требовать с Заказчика уплаты неустойки (пен</w:t>
      </w:r>
      <w:r w:rsidR="00767757">
        <w:rPr>
          <w:rFonts w:eastAsia="Calibri"/>
          <w:sz w:val="25"/>
          <w:szCs w:val="25"/>
        </w:rPr>
        <w:t>ей</w:t>
      </w:r>
      <w:r w:rsidRPr="00B4064D">
        <w:rPr>
          <w:rFonts w:eastAsia="Calibri"/>
          <w:sz w:val="25"/>
          <w:szCs w:val="25"/>
        </w:rPr>
        <w:t>) в размере 0,1 процента от неуплаченной суммы за каждый день просрочки.</w:t>
      </w:r>
    </w:p>
    <w:p w14:paraId="428B2CBE" w14:textId="0C4FF7A5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B4064D">
          <w:rPr>
            <w:rFonts w:eastAsia="Calibri"/>
            <w:sz w:val="25"/>
            <w:szCs w:val="25"/>
          </w:rPr>
          <w:t>п. 2.1</w:t>
        </w:r>
      </w:hyperlink>
      <w:r w:rsidRPr="00B4064D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</w:t>
      </w:r>
      <w:r w:rsidR="00767757">
        <w:rPr>
          <w:rFonts w:eastAsia="Calibri"/>
          <w:sz w:val="25"/>
          <w:szCs w:val="25"/>
        </w:rPr>
        <w:t>ей</w:t>
      </w:r>
      <w:r w:rsidRPr="00B4064D">
        <w:rPr>
          <w:rFonts w:eastAsia="Calibri"/>
          <w:sz w:val="25"/>
          <w:szCs w:val="25"/>
        </w:rPr>
        <w:t>) в размере 0,1 процента от стоимости не поставленного в срок Товара за каждый день просрочки.</w:t>
      </w:r>
    </w:p>
    <w:p w14:paraId="704041E6" w14:textId="43C099C2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4.3. За нарушение сроков устранения несоответствия Товара (п. </w:t>
      </w:r>
      <w:hyperlink w:anchor="P55" w:history="1">
        <w:r w:rsidRPr="00B4064D">
          <w:rPr>
            <w:rFonts w:eastAsia="Calibri"/>
            <w:sz w:val="25"/>
            <w:szCs w:val="25"/>
          </w:rPr>
          <w:t>2.</w:t>
        </w:r>
      </w:hyperlink>
      <w:r w:rsidR="00767757">
        <w:rPr>
          <w:rFonts w:eastAsia="Calibri"/>
          <w:sz w:val="25"/>
          <w:szCs w:val="25"/>
        </w:rPr>
        <w:t>5</w:t>
      </w:r>
      <w:r w:rsidRPr="00B4064D">
        <w:rPr>
          <w:rFonts w:eastAsia="Calibri"/>
          <w:sz w:val="25"/>
          <w:szCs w:val="25"/>
        </w:rPr>
        <w:t xml:space="preserve">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</w:rPr>
      </w:pPr>
    </w:p>
    <w:p w14:paraId="1A475B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40" w:name="_Toc136518227"/>
      <w:bookmarkStart w:id="141" w:name="_Toc194919174"/>
      <w:r w:rsidRPr="00B4064D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40"/>
      <w:bookmarkEnd w:id="141"/>
    </w:p>
    <w:p w14:paraId="3E7CC6E2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3E698A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</w:rPr>
      </w:pPr>
    </w:p>
    <w:p w14:paraId="57DA4E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42" w:name="_Toc136518228"/>
      <w:bookmarkStart w:id="143" w:name="_Toc194919175"/>
      <w:r w:rsidRPr="00B4064D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42"/>
      <w:bookmarkEnd w:id="143"/>
    </w:p>
    <w:p w14:paraId="6D0EF12E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1476D9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6.2. Все изменения и дополнения к Договору действительны, если совершены в </w:t>
      </w:r>
      <w:r w:rsidRPr="00B4064D">
        <w:rPr>
          <w:rFonts w:eastAsia="Calibri"/>
          <w:sz w:val="25"/>
          <w:szCs w:val="25"/>
        </w:rPr>
        <w:lastRenderedPageBreak/>
        <w:t>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86E632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</w:rPr>
      </w:pPr>
    </w:p>
    <w:p w14:paraId="5B40D99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44" w:name="_Toc136518229"/>
      <w:bookmarkStart w:id="145" w:name="_Toc194919176"/>
      <w:r w:rsidRPr="00B4064D">
        <w:rPr>
          <w:rFonts w:eastAsia="Calibri"/>
          <w:sz w:val="25"/>
          <w:szCs w:val="25"/>
        </w:rPr>
        <w:t>7. РАЗРЕШЕНИЕ СПОРОВ</w:t>
      </w:r>
      <w:bookmarkEnd w:id="144"/>
      <w:bookmarkEnd w:id="145"/>
    </w:p>
    <w:p w14:paraId="61E750DD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216092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7780DE1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0"/>
          <w:szCs w:val="20"/>
        </w:rPr>
      </w:pPr>
    </w:p>
    <w:p w14:paraId="01912D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4064D">
        <w:rPr>
          <w:rFonts w:eastAsia="Calibri"/>
          <w:sz w:val="25"/>
          <w:szCs w:val="25"/>
        </w:rPr>
        <w:t>8.</w:t>
      </w:r>
      <w:r w:rsidRPr="00B4064D">
        <w:rPr>
          <w:rFonts w:ascii="Arial" w:eastAsia="Calibri" w:hAnsi="Arial"/>
          <w:sz w:val="25"/>
          <w:szCs w:val="25"/>
        </w:rPr>
        <w:t xml:space="preserve"> </w:t>
      </w:r>
      <w:r w:rsidRPr="00B4064D">
        <w:rPr>
          <w:rFonts w:eastAsia="Arial Unicode MS"/>
          <w:sz w:val="25"/>
          <w:szCs w:val="25"/>
        </w:rPr>
        <w:t>АНТИКОРРУПЦИОННАЯ ОГОВОРКА</w:t>
      </w:r>
    </w:p>
    <w:p w14:paraId="3984D592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16"/>
          <w:szCs w:val="16"/>
        </w:rPr>
      </w:pPr>
    </w:p>
    <w:p w14:paraId="380204A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46" w:name="Par3"/>
      <w:bookmarkEnd w:id="146"/>
      <w:r w:rsidRPr="00B4064D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55CF2F1D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47" w:name="Par4"/>
      <w:bookmarkEnd w:id="147"/>
      <w:r w:rsidRPr="00B4064D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0B67BD">
        <w:rPr>
          <w:rFonts w:eastAsia="Arial Unicode MS"/>
          <w:sz w:val="25"/>
          <w:szCs w:val="25"/>
        </w:rPr>
        <w:t>8.</w:t>
      </w:r>
      <w:r w:rsidRPr="00B4064D">
        <w:rPr>
          <w:rFonts w:eastAsia="Arial Unicode MS"/>
          <w:sz w:val="25"/>
          <w:szCs w:val="25"/>
        </w:rPr>
        <w:t>1 и п.</w:t>
      </w:r>
      <w:r w:rsidR="000B67BD">
        <w:rPr>
          <w:rFonts w:eastAsia="Arial Unicode MS"/>
          <w:sz w:val="25"/>
          <w:szCs w:val="25"/>
        </w:rPr>
        <w:t>8.</w:t>
      </w:r>
      <w:r w:rsidRPr="00B4064D">
        <w:rPr>
          <w:rFonts w:eastAsia="Arial Unicode MS"/>
          <w:sz w:val="25"/>
          <w:szCs w:val="25"/>
        </w:rPr>
        <w:t>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 xml:space="preserve"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</w:t>
      </w:r>
      <w:r w:rsidRPr="00B4064D">
        <w:rPr>
          <w:rFonts w:eastAsia="Arial Unicode MS"/>
          <w:sz w:val="25"/>
          <w:szCs w:val="25"/>
        </w:rPr>
        <w:lastRenderedPageBreak/>
        <w:t>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B4064D" w:rsidRDefault="00B4064D" w:rsidP="00B4064D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0"/>
          <w:szCs w:val="20"/>
        </w:rPr>
      </w:pPr>
    </w:p>
    <w:p w14:paraId="3CA257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48" w:name="_Toc136518230"/>
      <w:bookmarkStart w:id="149" w:name="_Toc194919177"/>
      <w:r w:rsidRPr="00B4064D">
        <w:rPr>
          <w:rFonts w:eastAsia="Calibri"/>
          <w:sz w:val="25"/>
          <w:szCs w:val="25"/>
        </w:rPr>
        <w:t>9. ЗАКЛЮЧИТЕЛЬНЫЕ ПОЛОЖЕНИЯ</w:t>
      </w:r>
      <w:bookmarkEnd w:id="148"/>
      <w:bookmarkEnd w:id="149"/>
    </w:p>
    <w:p w14:paraId="3AFD38D6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F7A453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50" w:name="P162"/>
      <w:bookmarkEnd w:id="150"/>
      <w:r w:rsidRPr="00B4064D">
        <w:rPr>
          <w:rFonts w:eastAsia="Calibri"/>
          <w:sz w:val="25"/>
          <w:szCs w:val="25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B4064D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B4064D">
        <w:rPr>
          <w:rFonts w:eastAsia="Calibri"/>
          <w:sz w:val="25"/>
          <w:szCs w:val="25"/>
        </w:rPr>
        <w:t xml:space="preserve"> ГК РФ).</w:t>
      </w:r>
    </w:p>
    <w:p w14:paraId="70BAD9F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9.3. К Договору прилагаются:</w:t>
      </w:r>
    </w:p>
    <w:p w14:paraId="4B48F07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</w:t>
      </w:r>
      <w:hyperlink r:id="rId32" w:history="1">
        <w:r w:rsidRPr="00B4064D">
          <w:rPr>
            <w:rFonts w:eastAsia="Calibri"/>
            <w:sz w:val="25"/>
            <w:szCs w:val="25"/>
          </w:rPr>
          <w:t>Спецификация</w:t>
        </w:r>
      </w:hyperlink>
      <w:r w:rsidRPr="00B4064D">
        <w:rPr>
          <w:rFonts w:eastAsia="Calibri"/>
          <w:sz w:val="25"/>
          <w:szCs w:val="25"/>
        </w:rPr>
        <w:t xml:space="preserve"> Товара» (Приложение № 1).</w:t>
      </w:r>
    </w:p>
    <w:p w14:paraId="483DB1F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«Технические характеристики Товара» (Приложение № 2).</w:t>
      </w:r>
    </w:p>
    <w:p w14:paraId="01E1151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32F1F9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51" w:name="_Toc136518231"/>
      <w:bookmarkStart w:id="152" w:name="_Toc194919178"/>
      <w:r w:rsidRPr="00B4064D">
        <w:rPr>
          <w:rFonts w:eastAsia="Calibri"/>
          <w:sz w:val="25"/>
          <w:szCs w:val="25"/>
        </w:rPr>
        <w:t>10. АДРЕСА, РЕКВИЗИТЫ И ПОДПИСИ СТОРОН</w:t>
      </w:r>
      <w:bookmarkEnd w:id="151"/>
      <w:bookmarkEnd w:id="152"/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0B1B9075" w14:textId="6B225AAD" w:rsidR="00B4064D" w:rsidRPr="00B4064D" w:rsidRDefault="007A0F6D" w:rsidP="00B4064D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ООО</w:t>
            </w:r>
            <w:r w:rsidR="00B4064D" w:rsidRPr="00B4064D">
              <w:rPr>
                <w:rFonts w:eastAsia="Calibri"/>
              </w:rPr>
              <w:t xml:space="preserve"> «</w:t>
            </w:r>
            <w:proofErr w:type="spellStart"/>
            <w:r w:rsidR="00B4064D" w:rsidRPr="00B4064D">
              <w:rPr>
                <w:rFonts w:eastAsia="Calibri"/>
              </w:rPr>
              <w:t>Горэлектросеть</w:t>
            </w:r>
            <w:proofErr w:type="spellEnd"/>
            <w:r w:rsidR="00B4064D" w:rsidRPr="00B4064D">
              <w:rPr>
                <w:rFonts w:eastAsia="Calibri"/>
              </w:rPr>
              <w:t>»</w:t>
            </w:r>
          </w:p>
          <w:p w14:paraId="3B8192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1354CD39" w14:textId="7AC0E070" w:rsidR="00B4064D" w:rsidRPr="000D7BE2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0D7BE2">
              <w:rPr>
                <w:rFonts w:eastAsia="Calibri"/>
                <w:lang w:val="en-US"/>
              </w:rPr>
              <w:t xml:space="preserve"> </w:t>
            </w:r>
            <w:r w:rsidR="0099762F" w:rsidRPr="000D7BE2">
              <w:rPr>
                <w:rFonts w:eastAsia="Calibri"/>
                <w:lang w:val="en-US"/>
              </w:rPr>
              <w:t>1243300010150</w:t>
            </w:r>
          </w:p>
          <w:p w14:paraId="3751C45F" w14:textId="5E1DC378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ИНН/КПП </w:t>
            </w:r>
            <w:r w:rsidR="0099762F" w:rsidRPr="0099762F">
              <w:rPr>
                <w:rFonts w:eastAsia="Calibri"/>
              </w:rPr>
              <w:t>3300018251/330001001</w:t>
            </w:r>
          </w:p>
          <w:p w14:paraId="56E740FC" w14:textId="24193299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р/с </w:t>
            </w:r>
            <w:r w:rsidR="0099762F" w:rsidRPr="0099762F">
              <w:rPr>
                <w:rFonts w:eastAsia="Calibri"/>
              </w:rPr>
              <w:t>40702810802000136104</w:t>
            </w:r>
          </w:p>
          <w:p w14:paraId="00B4E08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1EB2D604" w14:textId="1901C373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к/с </w:t>
            </w:r>
            <w:r w:rsidR="0099762F" w:rsidRPr="0099762F">
              <w:rPr>
                <w:rFonts w:eastAsia="Calibri"/>
              </w:rPr>
              <w:t>30101810300000000760</w:t>
            </w:r>
          </w:p>
          <w:p w14:paraId="4DC91A8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70B033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5BFD133C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Директор </w:t>
            </w:r>
            <w:r w:rsidR="007A0F6D">
              <w:rPr>
                <w:rFonts w:eastAsia="Calibri"/>
              </w:rPr>
              <w:t>ООО</w:t>
            </w:r>
            <w:r w:rsidRPr="00B4064D">
              <w:rPr>
                <w:rFonts w:eastAsia="Calibri"/>
              </w:rPr>
              <w:t xml:space="preserve"> «Горэлектросеть»</w:t>
            </w:r>
          </w:p>
          <w:p w14:paraId="43CF8C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35C37E2" w14:textId="5D7E0B7F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="00475B88">
              <w:rPr>
                <w:rFonts w:eastAsia="Calibri"/>
              </w:rPr>
              <w:t xml:space="preserve"> 202</w:t>
            </w:r>
            <w:r w:rsidR="007A0F6D">
              <w:rPr>
                <w:rFonts w:eastAsia="Calibri"/>
              </w:rPr>
              <w:t>5</w:t>
            </w:r>
            <w:r w:rsidRPr="00B4064D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53161DC5" w14:textId="41CE05B8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53" w:name="_Toc136518232"/>
            <w:bookmarkStart w:id="154" w:name="_Toc194919179"/>
            <w:r w:rsidRPr="00B4064D">
              <w:rPr>
                <w:b/>
                <w:bCs/>
              </w:rPr>
              <w:t>_________________________________</w:t>
            </w:r>
            <w:bookmarkEnd w:id="153"/>
            <w:bookmarkEnd w:id="154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609DF650" w:rsidR="00B4064D" w:rsidRPr="00B4064D" w:rsidRDefault="00B4064D" w:rsidP="00B4064D">
            <w:r w:rsidRPr="00B4064D">
              <w:t>«_____»_____________ 202</w:t>
            </w:r>
            <w:r w:rsidR="007A0F6D">
              <w:t>5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2FA83723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7A0F6D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>-</w:t>
      </w:r>
      <w:r w:rsidR="00EB3282">
        <w:rPr>
          <w:rFonts w:eastAsia="Calibri"/>
          <w:b/>
          <w:i/>
          <w:sz w:val="25"/>
          <w:szCs w:val="25"/>
        </w:rPr>
        <w:t>60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7A0F6D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tbl>
      <w:tblPr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402"/>
        <w:gridCol w:w="851"/>
        <w:gridCol w:w="1134"/>
        <w:gridCol w:w="1842"/>
        <w:gridCol w:w="2268"/>
      </w:tblGrid>
      <w:tr w:rsidR="00075DD1" w:rsidRPr="002847D2" w14:paraId="13D5EC36" w14:textId="77777777" w:rsidTr="007B77D7">
        <w:tc>
          <w:tcPr>
            <w:tcW w:w="567" w:type="dxa"/>
          </w:tcPr>
          <w:p w14:paraId="121EDA0B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vAlign w:val="center"/>
          </w:tcPr>
          <w:p w14:paraId="449F8C8F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851" w:type="dxa"/>
            <w:vAlign w:val="center"/>
          </w:tcPr>
          <w:p w14:paraId="37E020C1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2C556355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1134" w:type="dxa"/>
            <w:vAlign w:val="center"/>
          </w:tcPr>
          <w:p w14:paraId="62D077D6" w14:textId="77777777" w:rsidR="00075DD1" w:rsidRPr="002847D2" w:rsidRDefault="00075DD1" w:rsidP="005F7D7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72924347" w14:textId="77777777" w:rsidR="00075DD1" w:rsidRPr="002847D2" w:rsidRDefault="00075DD1" w:rsidP="005F7D72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2847D2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2" w:type="dxa"/>
            <w:vAlign w:val="center"/>
          </w:tcPr>
          <w:p w14:paraId="702BE244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5E94450F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2268" w:type="dxa"/>
            <w:vAlign w:val="center"/>
          </w:tcPr>
          <w:p w14:paraId="792A421D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6537416D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075DD1" w:rsidRPr="002847D2" w14:paraId="5CCD53E1" w14:textId="77777777" w:rsidTr="007B77D7">
        <w:tc>
          <w:tcPr>
            <w:tcW w:w="567" w:type="dxa"/>
            <w:vAlign w:val="center"/>
          </w:tcPr>
          <w:p w14:paraId="10D37F87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D02274" w14:textId="77777777" w:rsidR="00075DD1" w:rsidRPr="002847D2" w:rsidRDefault="00075DD1" w:rsidP="005F7D72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7C68FC2" w14:textId="77777777" w:rsidR="00075DD1" w:rsidRPr="002847D2" w:rsidRDefault="00075DD1" w:rsidP="005F7D7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proofErr w:type="spellStart"/>
            <w:r w:rsidRPr="00525D57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1134" w:type="dxa"/>
            <w:vAlign w:val="center"/>
          </w:tcPr>
          <w:p w14:paraId="1785FA98" w14:textId="4312F5DB" w:rsidR="00075DD1" w:rsidRPr="002847D2" w:rsidRDefault="00EB3282" w:rsidP="005F7D7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t>469</w:t>
            </w:r>
          </w:p>
        </w:tc>
        <w:tc>
          <w:tcPr>
            <w:tcW w:w="1842" w:type="dxa"/>
            <w:vAlign w:val="center"/>
          </w:tcPr>
          <w:p w14:paraId="09EB491A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260208C" w14:textId="77777777" w:rsidR="00075DD1" w:rsidRPr="002847D2" w:rsidRDefault="00075DD1" w:rsidP="005F7D7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075DD1" w:rsidRPr="002847D2" w14:paraId="6EB41E36" w14:textId="77777777" w:rsidTr="005F7D72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4C17C158" w14:textId="77777777" w:rsidR="00075DD1" w:rsidRPr="002847D2" w:rsidRDefault="00075DD1" w:rsidP="005F7D72">
            <w:pPr>
              <w:rPr>
                <w:b/>
              </w:rPr>
            </w:pPr>
          </w:p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4661284E" w14:textId="77777777" w:rsidR="00075DD1" w:rsidRPr="002847D2" w:rsidRDefault="00075DD1" w:rsidP="005F7D72">
            <w:pPr>
              <w:rPr>
                <w:b/>
              </w:rPr>
            </w:pPr>
            <w:r w:rsidRPr="002847D2">
              <w:rPr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1854224A" w14:textId="77777777" w:rsidR="00075DD1" w:rsidRPr="002847D2" w:rsidRDefault="00075DD1" w:rsidP="005F7D72">
            <w:pPr>
              <w:jc w:val="center"/>
              <w:rPr>
                <w:rFonts w:eastAsia="Calibri"/>
                <w:b/>
              </w:rPr>
            </w:pPr>
          </w:p>
        </w:tc>
      </w:tr>
      <w:tr w:rsidR="00075DD1" w:rsidRPr="002847D2" w14:paraId="3602058D" w14:textId="77777777" w:rsidTr="005F7D72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0EF7F9B4" w14:textId="77777777" w:rsidR="00075DD1" w:rsidRPr="002847D2" w:rsidRDefault="00075DD1" w:rsidP="005F7D72"/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5A331A13" w14:textId="77777777" w:rsidR="00075DD1" w:rsidRPr="002847D2" w:rsidRDefault="00075DD1" w:rsidP="005F7D72">
            <w:r w:rsidRPr="00C143CE">
              <w:rPr>
                <w:highlight w:val="yellow"/>
              </w:rPr>
              <w:t>В том числе НДС-20%/ НДС не облагается</w:t>
            </w:r>
          </w:p>
        </w:tc>
        <w:tc>
          <w:tcPr>
            <w:tcW w:w="2268" w:type="dxa"/>
            <w:vAlign w:val="center"/>
          </w:tcPr>
          <w:p w14:paraId="757C20C4" w14:textId="77777777" w:rsidR="00075DD1" w:rsidRPr="002847D2" w:rsidRDefault="00075DD1" w:rsidP="005F7D72">
            <w:pPr>
              <w:jc w:val="center"/>
              <w:rPr>
                <w:rFonts w:eastAsia="Calibri"/>
              </w:rPr>
            </w:pPr>
          </w:p>
        </w:tc>
      </w:tr>
    </w:tbl>
    <w:p w14:paraId="426CFA91" w14:textId="77777777" w:rsid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27DE0BCE" w14:textId="77777777" w:rsidR="00075DD1" w:rsidRPr="00B4064D" w:rsidRDefault="00075DD1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93301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4D79A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E590DAB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96E495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701525F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8C1DB5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08170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1686EF1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E74CFA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Ярославский филиал ПАО Промсвязьбанк</w:t>
            </w:r>
          </w:p>
          <w:p w14:paraId="124EBA5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714F8DDE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FCC9848" w14:textId="14027DEE" w:rsidR="00B4064D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789FB8E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446126C2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374197">
              <w:rPr>
                <w:rFonts w:eastAsia="Calibri"/>
                <w:sz w:val="22"/>
                <w:szCs w:val="22"/>
              </w:rPr>
              <w:t>ООО</w:t>
            </w:r>
            <w:r w:rsidRPr="00374197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02A8D0F9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7A0F6D" w:rsidRPr="00374197">
              <w:rPr>
                <w:rFonts w:eastAsia="Calibri"/>
                <w:sz w:val="22"/>
                <w:szCs w:val="22"/>
              </w:rPr>
              <w:t>5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374197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5" w:name="_Toc136518233"/>
            <w:bookmarkStart w:id="156" w:name="_Toc194919180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5"/>
            <w:bookmarkEnd w:id="156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4DE6AC28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7A0F6D" w:rsidRPr="00374197">
              <w:rPr>
                <w:sz w:val="22"/>
                <w:szCs w:val="22"/>
              </w:rPr>
              <w:t>5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23F180E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98A8CF4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134E4B8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DB345B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33EA9D1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3605877A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0D2B10EA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4834A052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25F7564A" w14:textId="77777777" w:rsidR="00075DD1" w:rsidRDefault="00075DD1" w:rsidP="00B4064D">
      <w:pPr>
        <w:rPr>
          <w:rFonts w:eastAsia="Calibri"/>
          <w:b/>
          <w:i/>
          <w:sz w:val="25"/>
          <w:szCs w:val="25"/>
        </w:rPr>
      </w:pPr>
    </w:p>
    <w:p w14:paraId="161EB197" w14:textId="77777777" w:rsidR="008E4DF2" w:rsidRPr="00B4064D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AFDAFB1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687892EF" w14:textId="77777777" w:rsidR="00613F9E" w:rsidRDefault="00613F9E" w:rsidP="00B4064D">
      <w:pPr>
        <w:rPr>
          <w:rFonts w:eastAsia="Calibri"/>
          <w:b/>
          <w:i/>
          <w:sz w:val="25"/>
          <w:szCs w:val="25"/>
        </w:rPr>
      </w:pPr>
    </w:p>
    <w:p w14:paraId="7FB9BE3E" w14:textId="77777777" w:rsidR="00C04522" w:rsidRDefault="00C04522" w:rsidP="00D02FDE">
      <w:pPr>
        <w:jc w:val="right"/>
        <w:rPr>
          <w:rFonts w:eastAsia="Calibri"/>
          <w:b/>
          <w:i/>
          <w:sz w:val="25"/>
          <w:szCs w:val="25"/>
        </w:rPr>
      </w:pPr>
    </w:p>
    <w:p w14:paraId="0D8E1933" w14:textId="77777777" w:rsidR="00AB55BF" w:rsidRDefault="00AB55BF" w:rsidP="00D02FDE">
      <w:pPr>
        <w:jc w:val="right"/>
        <w:rPr>
          <w:rFonts w:eastAsia="Calibri"/>
          <w:b/>
          <w:i/>
          <w:sz w:val="25"/>
          <w:szCs w:val="25"/>
        </w:rPr>
      </w:pPr>
    </w:p>
    <w:p w14:paraId="1F69625E" w14:textId="77777777" w:rsidR="00AB55BF" w:rsidRDefault="00AB55BF" w:rsidP="00D02FDE">
      <w:pPr>
        <w:jc w:val="right"/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D02FDE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356E3B83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7A0F6D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>-</w:t>
      </w:r>
      <w:r w:rsidR="00EB3282">
        <w:rPr>
          <w:rFonts w:eastAsia="Calibri"/>
          <w:b/>
          <w:i/>
          <w:sz w:val="25"/>
          <w:szCs w:val="25"/>
        </w:rPr>
        <w:t>60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7A0F6D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542A3" w:rsidRPr="00D0019E" w14:paraId="22B7EDFF" w14:textId="77777777" w:rsidTr="00B33507">
        <w:trPr>
          <w:trHeight w:val="644"/>
        </w:trPr>
        <w:tc>
          <w:tcPr>
            <w:tcW w:w="568" w:type="dxa"/>
            <w:vAlign w:val="center"/>
          </w:tcPr>
          <w:p w14:paraId="3FBE97D0" w14:textId="77777777" w:rsidR="00B542A3" w:rsidRPr="00C04522" w:rsidRDefault="00B542A3" w:rsidP="00B33507">
            <w:pPr>
              <w:jc w:val="center"/>
              <w:rPr>
                <w:sz w:val="22"/>
                <w:szCs w:val="22"/>
              </w:rPr>
            </w:pPr>
            <w:r w:rsidRPr="00C0452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DD2DCCF" w14:textId="21F1C9BE" w:rsidR="00B542A3" w:rsidRPr="00C04522" w:rsidRDefault="00B542A3" w:rsidP="00B542A3">
            <w:pPr>
              <w:jc w:val="center"/>
              <w:rPr>
                <w:sz w:val="22"/>
                <w:szCs w:val="22"/>
              </w:rPr>
            </w:pPr>
            <w:r w:rsidRPr="00C04522">
              <w:rPr>
                <w:b/>
                <w:sz w:val="22"/>
                <w:szCs w:val="22"/>
              </w:rPr>
              <w:t>Наименование предмета закупки (Товара)</w:t>
            </w:r>
          </w:p>
        </w:tc>
        <w:tc>
          <w:tcPr>
            <w:tcW w:w="7796" w:type="dxa"/>
            <w:vAlign w:val="center"/>
          </w:tcPr>
          <w:p w14:paraId="6D6DA74C" w14:textId="77777777" w:rsidR="00B542A3" w:rsidRPr="00C04522" w:rsidRDefault="00B542A3" w:rsidP="00B33507">
            <w:pPr>
              <w:jc w:val="center"/>
              <w:rPr>
                <w:sz w:val="22"/>
                <w:szCs w:val="22"/>
              </w:rPr>
            </w:pPr>
            <w:r w:rsidRPr="00C04522">
              <w:rPr>
                <w:b/>
                <w:sz w:val="22"/>
                <w:szCs w:val="22"/>
              </w:rPr>
              <w:t>Технические характеристики, безопасность, функциональные характеристики (потребительские свойства) и иные необходимые показатели Товара</w:t>
            </w:r>
          </w:p>
        </w:tc>
      </w:tr>
      <w:tr w:rsidR="00B542A3" w:rsidRPr="00CB0271" w14:paraId="736C9F40" w14:textId="77777777" w:rsidTr="00075DD1">
        <w:trPr>
          <w:trHeight w:val="1803"/>
        </w:trPr>
        <w:tc>
          <w:tcPr>
            <w:tcW w:w="568" w:type="dxa"/>
          </w:tcPr>
          <w:p w14:paraId="05320BF5" w14:textId="77777777" w:rsidR="00B542A3" w:rsidRPr="006809CD" w:rsidRDefault="00B542A3" w:rsidP="00B542A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06E8F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0171F2" w14:textId="29DC2D64" w:rsidR="00B542A3" w:rsidRPr="00F35C52" w:rsidRDefault="00B542A3" w:rsidP="00B542A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9D3FB3" w:rsidRPr="00BD7C52" w14:paraId="6F61FDC3" w14:textId="77777777" w:rsidTr="009D3FB3">
              <w:trPr>
                <w:trHeight w:val="655"/>
              </w:trPr>
              <w:tc>
                <w:tcPr>
                  <w:tcW w:w="4416" w:type="dxa"/>
                </w:tcPr>
                <w:p w14:paraId="326C62C4" w14:textId="7DC74340" w:rsidR="009D3FB3" w:rsidRPr="00BD7C52" w:rsidRDefault="009D3FB3" w:rsidP="0098242F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606BFC03" w14:textId="4CA231B7" w:rsidR="009D3FB3" w:rsidRPr="009B58B1" w:rsidRDefault="009D3FB3" w:rsidP="0098242F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 </w:t>
                  </w:r>
                </w:p>
                <w:p w14:paraId="29AFF268" w14:textId="77777777" w:rsidR="009D3FB3" w:rsidRPr="009B58B1" w:rsidRDefault="009D3FB3" w:rsidP="0098242F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315D43F" w14:textId="5DF34829" w:rsidR="009D3FB3" w:rsidRPr="00BD7C52" w:rsidRDefault="009D3FB3" w:rsidP="0098242F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EB3282" w:rsidRPr="00BD7C52" w14:paraId="313B2EEF" w14:textId="77777777" w:rsidTr="005A103C">
              <w:trPr>
                <w:trHeight w:val="540"/>
              </w:trPr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10D11" w14:textId="0D400686" w:rsidR="00EB3282" w:rsidRPr="00EB3282" w:rsidRDefault="00EB3282" w:rsidP="0098242F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B3282">
                    <w:rPr>
                      <w:sz w:val="18"/>
                      <w:szCs w:val="18"/>
                    </w:rPr>
                    <w:t>Класс песка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496EF5F4" w14:textId="7EF1A869" w:rsidR="00EB3282" w:rsidRPr="00BD7C52" w:rsidRDefault="00EB3282" w:rsidP="0098242F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B3282" w:rsidRPr="00BD7C52" w14:paraId="52B2F891" w14:textId="77777777" w:rsidTr="005A103C">
              <w:trPr>
                <w:trHeight w:val="540"/>
              </w:trPr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CF751" w14:textId="6C46EFDC" w:rsidR="00EB3282" w:rsidRPr="00EB3282" w:rsidRDefault="00EB3282" w:rsidP="0098242F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B3282">
                    <w:rPr>
                      <w:sz w:val="18"/>
                      <w:szCs w:val="18"/>
                    </w:rPr>
                    <w:t>Группа песка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3BF8CBE6" w14:textId="77777777" w:rsidR="00EB3282" w:rsidRPr="00BD7C52" w:rsidRDefault="00EB3282" w:rsidP="0098242F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B3282" w:rsidRPr="00BD7C52" w14:paraId="69068053" w14:textId="77777777" w:rsidTr="005A103C">
              <w:trPr>
                <w:trHeight w:val="540"/>
              </w:trPr>
              <w:tc>
                <w:tcPr>
                  <w:tcW w:w="4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4BE4B" w14:textId="52FCF079" w:rsidR="00EB3282" w:rsidRPr="00EB3282" w:rsidRDefault="00EB3282" w:rsidP="0098242F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B3282">
                    <w:rPr>
                      <w:sz w:val="18"/>
                      <w:szCs w:val="18"/>
                    </w:rPr>
                    <w:t>Документ</w:t>
                  </w:r>
                  <w:r w:rsidR="005C73EB">
                    <w:rPr>
                      <w:sz w:val="18"/>
                      <w:szCs w:val="18"/>
                    </w:rPr>
                    <w:t>,</w:t>
                  </w:r>
                  <w:r w:rsidRPr="00EB3282">
                    <w:rPr>
                      <w:sz w:val="18"/>
                      <w:szCs w:val="18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1A4520C2" w14:textId="77777777" w:rsidR="00EB3282" w:rsidRPr="00BD7C52" w:rsidRDefault="00EB3282" w:rsidP="0098242F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84B7FA5" w14:textId="5DEB413B" w:rsidR="00B542A3" w:rsidRPr="0037201F" w:rsidRDefault="00B542A3" w:rsidP="00996924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bookmarkEnd w:id="115"/>
      <w:bookmarkEnd w:id="116"/>
      <w:bookmarkEnd w:id="117"/>
    </w:tbl>
    <w:p w14:paraId="6E4FDEC2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90C2958" w14:textId="77777777" w:rsidR="00075DD1" w:rsidRDefault="00075DD1" w:rsidP="00075DD1"/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075DD1" w:rsidRPr="00374197" w14:paraId="74FBDABF" w14:textId="77777777" w:rsidTr="005F7D72">
        <w:trPr>
          <w:trHeight w:val="4701"/>
        </w:trPr>
        <w:tc>
          <w:tcPr>
            <w:tcW w:w="5103" w:type="dxa"/>
          </w:tcPr>
          <w:p w14:paraId="13ECF2D2" w14:textId="77777777" w:rsidR="00075DD1" w:rsidRPr="00374197" w:rsidRDefault="00075DD1" w:rsidP="005F7D72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042C2162" w14:textId="77777777" w:rsidR="00075DD1" w:rsidRPr="00374197" w:rsidRDefault="00075DD1" w:rsidP="005F7D72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C095DD5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7E6174D0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7BCB57DB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2F655FC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7F4D6DE6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5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587E0A16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7655DFCE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5777DEAA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2CA61147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Ярославский филиал ПАО Промсвязьбанк</w:t>
            </w:r>
          </w:p>
          <w:p w14:paraId="79F18B62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427D3074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57B8A3BD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616E5C14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61CF63F9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6C3B3932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70E2907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548C0BE" w14:textId="77777777" w:rsidR="00075DD1" w:rsidRPr="00374197" w:rsidRDefault="00075DD1" w:rsidP="005F7D72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2025г.</w:t>
            </w:r>
          </w:p>
          <w:p w14:paraId="431712A3" w14:textId="77777777" w:rsidR="00075DD1" w:rsidRPr="00374197" w:rsidRDefault="00075DD1" w:rsidP="005F7D72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732DA58" w14:textId="77777777" w:rsidR="00075DD1" w:rsidRPr="00374197" w:rsidRDefault="00075DD1" w:rsidP="005F7D7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24EF47B9" w14:textId="77777777" w:rsidR="00075DD1" w:rsidRPr="00374197" w:rsidRDefault="00075DD1" w:rsidP="005F7D72">
            <w:pPr>
              <w:rPr>
                <w:rFonts w:eastAsia="Calibri"/>
                <w:sz w:val="22"/>
                <w:szCs w:val="22"/>
              </w:rPr>
            </w:pPr>
          </w:p>
          <w:p w14:paraId="0A9F5150" w14:textId="77777777" w:rsidR="00075DD1" w:rsidRPr="00374197" w:rsidRDefault="00075DD1" w:rsidP="005F7D72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7" w:name="_Toc194919181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7"/>
          </w:p>
          <w:p w14:paraId="1CFF1A05" w14:textId="77777777" w:rsidR="00075DD1" w:rsidRPr="00374197" w:rsidRDefault="00075DD1" w:rsidP="005F7D72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0195EEE3" w14:textId="77777777" w:rsidR="00075DD1" w:rsidRPr="00374197" w:rsidRDefault="00075DD1" w:rsidP="005F7D72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6FFA2F5D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BF7E5C4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203673A3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63FEE930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4544C063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799569A8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4034E1C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3DD88095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35C9AA13" w14:textId="77777777" w:rsidR="00075DD1" w:rsidRPr="00374197" w:rsidRDefault="00075DD1" w:rsidP="005F7D72">
            <w:pPr>
              <w:rPr>
                <w:sz w:val="22"/>
                <w:szCs w:val="22"/>
              </w:rPr>
            </w:pPr>
          </w:p>
          <w:p w14:paraId="148E5B7E" w14:textId="77777777" w:rsidR="00075DD1" w:rsidRPr="00374197" w:rsidRDefault="00075DD1" w:rsidP="005F7D72">
            <w:pPr>
              <w:rPr>
                <w:sz w:val="22"/>
                <w:szCs w:val="22"/>
              </w:rPr>
            </w:pPr>
          </w:p>
          <w:p w14:paraId="3458BA47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4AEF16E6" w14:textId="77777777" w:rsidR="00075DD1" w:rsidRPr="00374197" w:rsidRDefault="00075DD1" w:rsidP="005F7D72">
            <w:pPr>
              <w:rPr>
                <w:sz w:val="22"/>
                <w:szCs w:val="22"/>
              </w:rPr>
            </w:pPr>
          </w:p>
          <w:p w14:paraId="514E5EFA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469E8C77" w14:textId="77777777" w:rsidR="00075DD1" w:rsidRPr="00374197" w:rsidRDefault="00075DD1" w:rsidP="005F7D72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2025г.</w:t>
            </w:r>
          </w:p>
          <w:p w14:paraId="4B7F7D6F" w14:textId="77777777" w:rsidR="00075DD1" w:rsidRPr="00374197" w:rsidRDefault="00075DD1" w:rsidP="005F7D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729AFD57" w14:textId="77777777" w:rsidR="00075DD1" w:rsidRPr="00075DD1" w:rsidRDefault="00075DD1" w:rsidP="00075DD1"/>
    <w:p w14:paraId="328FB3D7" w14:textId="77777777" w:rsidR="008E4DF2" w:rsidRDefault="008E4DF2" w:rsidP="008E4DF2"/>
    <w:p w14:paraId="4DF30B9B" w14:textId="77777777" w:rsidR="008E4DF2" w:rsidRPr="008E4DF2" w:rsidRDefault="008E4DF2" w:rsidP="008E4DF2"/>
    <w:p w14:paraId="0921AC8B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6D6FB9B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07F324A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5556DD9A" w14:textId="77777777" w:rsidR="00C04522" w:rsidRDefault="00C04522" w:rsidP="00C04522"/>
    <w:p w14:paraId="00805356" w14:textId="77777777" w:rsidR="00C04522" w:rsidRDefault="00C04522" w:rsidP="00C04522"/>
    <w:p w14:paraId="004D14E5" w14:textId="77777777" w:rsidR="006223EA" w:rsidRDefault="006223EA" w:rsidP="00C04522"/>
    <w:p w14:paraId="0B2FF54C" w14:textId="77777777" w:rsidR="006223EA" w:rsidRDefault="006223EA" w:rsidP="00C04522"/>
    <w:p w14:paraId="5609BD6B" w14:textId="77777777" w:rsidR="00C04522" w:rsidRDefault="00C04522" w:rsidP="00C04522"/>
    <w:p w14:paraId="4EB48E09" w14:textId="77777777" w:rsidR="00C04522" w:rsidRPr="00C04522" w:rsidRDefault="00C04522" w:rsidP="00C04522"/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58" w:name="_Toc194919182"/>
      <w:r>
        <w:rPr>
          <w:rFonts w:ascii="Times New Roman" w:hAnsi="Times New Roman"/>
        </w:rPr>
        <w:t>26. Заявка Участника запроса котировок в электронной форме</w:t>
      </w:r>
      <w:bookmarkEnd w:id="158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59" w:name="_Письмо_о_подаче"/>
      <w:bookmarkStart w:id="160" w:name="_Заявка_на_участие"/>
      <w:bookmarkStart w:id="161" w:name="_Toc255987071"/>
      <w:bookmarkStart w:id="162" w:name="_Toc291583043"/>
      <w:bookmarkStart w:id="163" w:name="_Toc294620703"/>
      <w:bookmarkStart w:id="164" w:name="_Toc304362491"/>
      <w:bookmarkStart w:id="165" w:name="_Toc305595133"/>
      <w:bookmarkStart w:id="166" w:name="_Toc306184768"/>
      <w:bookmarkEnd w:id="159"/>
      <w:bookmarkEnd w:id="160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43A0FB4E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</w:t>
      </w:r>
      <w:r w:rsidR="00075DD1">
        <w:rPr>
          <w:i/>
          <w:color w:val="2255E6"/>
          <w:u w:val="single"/>
        </w:rPr>
        <w:t xml:space="preserve">у </w:t>
      </w:r>
      <w:r w:rsidR="00075DD1" w:rsidRPr="00075DD1">
        <w:rPr>
          <w:i/>
          <w:color w:val="2255E6"/>
          <w:u w:val="single"/>
        </w:rPr>
        <w:t>песка природного для строительных работ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lastRenderedPageBreak/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62155987" w14:textId="77777777" w:rsidR="006223EA" w:rsidRDefault="006223EA" w:rsidP="007F35FA">
      <w:pPr>
        <w:ind w:firstLine="567"/>
        <w:jc w:val="right"/>
        <w:rPr>
          <w:iCs/>
        </w:rPr>
      </w:pPr>
    </w:p>
    <w:p w14:paraId="49E20EA5" w14:textId="77777777" w:rsidR="006223EA" w:rsidRDefault="006223EA" w:rsidP="007F35FA">
      <w:pPr>
        <w:ind w:firstLine="567"/>
        <w:jc w:val="right"/>
        <w:rPr>
          <w:b/>
        </w:rPr>
      </w:pPr>
    </w:p>
    <w:p w14:paraId="68187D5C" w14:textId="77777777" w:rsidR="006223EA" w:rsidRDefault="006223EA" w:rsidP="007F35FA">
      <w:pPr>
        <w:ind w:firstLine="567"/>
        <w:jc w:val="right"/>
        <w:rPr>
          <w:b/>
        </w:rPr>
      </w:pPr>
    </w:p>
    <w:p w14:paraId="0E8E3327" w14:textId="77777777" w:rsidR="006223EA" w:rsidRDefault="006223EA" w:rsidP="007F35FA">
      <w:pPr>
        <w:ind w:firstLine="567"/>
        <w:jc w:val="right"/>
        <w:rPr>
          <w:b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23EA">
      <w:pPr>
        <w:spacing w:line="360" w:lineRule="auto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4536"/>
      </w:tblGrid>
      <w:tr w:rsidR="00165B66" w:rsidRPr="003671A3" w14:paraId="58015FD7" w14:textId="77777777" w:rsidTr="00165B66">
        <w:trPr>
          <w:trHeight w:val="1088"/>
        </w:trPr>
        <w:tc>
          <w:tcPr>
            <w:tcW w:w="567" w:type="dxa"/>
            <w:vAlign w:val="center"/>
          </w:tcPr>
          <w:p w14:paraId="0C4D4596" w14:textId="7BE2843E" w:rsidR="00165B66" w:rsidRPr="003671A3" w:rsidRDefault="00165B66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03F00B" w14:textId="402CA89C" w:rsidR="00165B66" w:rsidRPr="003671A3" w:rsidRDefault="00165B66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401CBCDF" w14:textId="01692692" w:rsidR="00165B66" w:rsidRPr="003671A3" w:rsidRDefault="00165B66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Количество, м3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B192E0" w14:textId="416BC248" w:rsidR="00165B66" w:rsidRPr="003671A3" w:rsidRDefault="00165B66" w:rsidP="00075DD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</w:tr>
      <w:tr w:rsidR="00165B66" w:rsidRPr="003671A3" w14:paraId="3F14848F" w14:textId="77777777" w:rsidTr="00165B66">
        <w:tc>
          <w:tcPr>
            <w:tcW w:w="567" w:type="dxa"/>
            <w:shd w:val="clear" w:color="auto" w:fill="auto"/>
          </w:tcPr>
          <w:p w14:paraId="609C723F" w14:textId="07EF2F08" w:rsidR="00165B66" w:rsidRPr="0003399A" w:rsidRDefault="00165B66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544" w:type="dxa"/>
          </w:tcPr>
          <w:p w14:paraId="47C6AF05" w14:textId="7DEC07B1" w:rsidR="00165B66" w:rsidRPr="0003399A" w:rsidRDefault="00165B66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C352C95" w14:textId="753140D4" w:rsidR="00165B66" w:rsidRPr="0003399A" w:rsidRDefault="00165B66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4536" w:type="dxa"/>
          </w:tcPr>
          <w:p w14:paraId="789E3AE3" w14:textId="13DC8DD0" w:rsidR="00165B66" w:rsidRPr="0003399A" w:rsidRDefault="00165B66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165B66" w:rsidRPr="003671A3" w14:paraId="6DB25B3C" w14:textId="77777777" w:rsidTr="00165B66">
        <w:trPr>
          <w:trHeight w:val="642"/>
        </w:trPr>
        <w:tc>
          <w:tcPr>
            <w:tcW w:w="567" w:type="dxa"/>
            <w:vAlign w:val="center"/>
          </w:tcPr>
          <w:p w14:paraId="2ACCCEC7" w14:textId="00FCEA0A" w:rsidR="00165B66" w:rsidRPr="002401AA" w:rsidRDefault="00165B66" w:rsidP="00075DD1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8E64" w14:textId="4128FB94" w:rsidR="00165B66" w:rsidRPr="00460F74" w:rsidRDefault="00165B66" w:rsidP="00075DD1">
            <w:pPr>
              <w:rPr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5277" w14:textId="458EEE02" w:rsidR="00165B66" w:rsidRPr="008D4AF9" w:rsidRDefault="00165B66" w:rsidP="00075DD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5B5923" w14:textId="1A1DEE7A" w:rsidR="00165B66" w:rsidRPr="003671A3" w:rsidRDefault="00165B66" w:rsidP="00075DD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423B4135" w14:textId="77777777" w:rsidR="009C018C" w:rsidRDefault="009C018C" w:rsidP="009C018C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9C018C" w:rsidRPr="00E72717" w14:paraId="4693AEC5" w14:textId="77777777" w:rsidTr="005F7D72">
        <w:trPr>
          <w:trHeight w:val="1289"/>
        </w:trPr>
        <w:tc>
          <w:tcPr>
            <w:tcW w:w="10065" w:type="dxa"/>
            <w:vAlign w:val="center"/>
          </w:tcPr>
          <w:p w14:paraId="76416A30" w14:textId="77777777" w:rsidR="009C018C" w:rsidRPr="00E72717" w:rsidRDefault="009C018C" w:rsidP="005F7D72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>
              <w:t xml:space="preserve"> 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9C018C" w:rsidRPr="00E72717" w14:paraId="026818D9" w14:textId="77777777" w:rsidTr="005F7D72">
        <w:trPr>
          <w:trHeight w:val="701"/>
        </w:trPr>
        <w:tc>
          <w:tcPr>
            <w:tcW w:w="10065" w:type="dxa"/>
          </w:tcPr>
          <w:p w14:paraId="2AA494CF" w14:textId="77777777" w:rsidR="009C018C" w:rsidRPr="004A41D7" w:rsidRDefault="009C018C" w:rsidP="005F7D72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 xml:space="preserve">1. 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  <w:r>
              <w:rPr>
                <w:i/>
                <w:sz w:val="20"/>
                <w:szCs w:val="20"/>
              </w:rPr>
              <w:t>)</w:t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9C018C" w:rsidRPr="0050759C" w14:paraId="2A72E503" w14:textId="77777777" w:rsidTr="005F7D72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D897E" w14:textId="77777777" w:rsidR="009C018C" w:rsidRPr="0050759C" w:rsidRDefault="009C018C" w:rsidP="005F7D7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05467" w14:textId="77777777" w:rsidR="009C018C" w:rsidRPr="0050759C" w:rsidRDefault="009C018C" w:rsidP="005F7D7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EB3282" w:rsidRPr="0050759C" w14:paraId="35AC1E2B" w14:textId="77777777" w:rsidTr="005F7D72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865A8" w14:textId="11DB6321" w:rsidR="00EB3282" w:rsidRPr="00EB3282" w:rsidRDefault="00EB3282" w:rsidP="00EB3282">
                  <w:pPr>
                    <w:rPr>
                      <w:sz w:val="20"/>
                      <w:szCs w:val="20"/>
                    </w:rPr>
                  </w:pPr>
                  <w:r w:rsidRPr="00EB3282">
                    <w:rPr>
                      <w:sz w:val="20"/>
                      <w:szCs w:val="20"/>
                    </w:rPr>
                    <w:t>Класс песка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08F08" w14:textId="77777777" w:rsidR="00EB3282" w:rsidRPr="00B13AE1" w:rsidRDefault="00EB3282" w:rsidP="00EB328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EB3282" w:rsidRPr="0050759C" w14:paraId="44DF5C27" w14:textId="77777777" w:rsidTr="005F7D72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F8B2E" w14:textId="2876A682" w:rsidR="00EB3282" w:rsidRPr="00EB3282" w:rsidRDefault="00EB3282" w:rsidP="00EB3282">
                  <w:pPr>
                    <w:rPr>
                      <w:sz w:val="20"/>
                      <w:szCs w:val="20"/>
                    </w:rPr>
                  </w:pPr>
                  <w:r w:rsidRPr="00EB3282">
                    <w:rPr>
                      <w:sz w:val="20"/>
                      <w:szCs w:val="20"/>
                    </w:rPr>
                    <w:t>Группа песка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B3D66" w14:textId="77777777" w:rsidR="00EB3282" w:rsidRPr="00B13AE1" w:rsidRDefault="00EB3282" w:rsidP="00EB328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EB3282" w:rsidRPr="0050759C" w14:paraId="64DF5013" w14:textId="77777777" w:rsidTr="005F7D72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8662E" w14:textId="09114E29" w:rsidR="00EB3282" w:rsidRPr="00EB3282" w:rsidRDefault="00EB3282" w:rsidP="00165B66">
                  <w:pPr>
                    <w:rPr>
                      <w:sz w:val="20"/>
                      <w:szCs w:val="20"/>
                    </w:rPr>
                  </w:pPr>
                  <w:r w:rsidRPr="00EB3282">
                    <w:rPr>
                      <w:sz w:val="20"/>
                      <w:szCs w:val="20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4A6C9" w14:textId="77777777" w:rsidR="00EB3282" w:rsidRPr="00B13AE1" w:rsidRDefault="00EB3282" w:rsidP="00EB3282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681B8271" w14:textId="77777777" w:rsidR="009C018C" w:rsidRPr="002D470F" w:rsidRDefault="009C018C" w:rsidP="005F7D7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2246089A" w14:textId="77777777" w:rsidR="005D3893" w:rsidRDefault="005D3893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50DC0280" w14:textId="7158FC37" w:rsidR="006245FA" w:rsidRPr="00735E7F" w:rsidRDefault="00064EB9" w:rsidP="00735E7F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bookmarkEnd w:id="161"/>
    <w:bookmarkEnd w:id="162"/>
    <w:bookmarkEnd w:id="163"/>
    <w:bookmarkEnd w:id="164"/>
    <w:bookmarkEnd w:id="165"/>
    <w:bookmarkEnd w:id="166"/>
    <w:p w14:paraId="5A55E31B" w14:textId="77777777" w:rsidR="006245FA" w:rsidRPr="00582763" w:rsidRDefault="006245FA" w:rsidP="006245FA">
      <w:pPr>
        <w:sectPr w:rsidR="006245FA" w:rsidRPr="00582763" w:rsidSect="005C73EB">
          <w:pgSz w:w="11906" w:h="16838" w:code="9"/>
          <w:pgMar w:top="851" w:right="851" w:bottom="709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7" w:name="_Справка_об_участии_в_судебных_разби"/>
      <w:bookmarkStart w:id="168" w:name="_Справка_об_участии_1"/>
      <w:bookmarkStart w:id="169" w:name="P211"/>
      <w:bookmarkStart w:id="170" w:name="P223"/>
      <w:bookmarkStart w:id="171" w:name="P239"/>
      <w:bookmarkStart w:id="172" w:name="_Toc194919183"/>
      <w:bookmarkStart w:id="173" w:name="_Toc536447362"/>
      <w:bookmarkStart w:id="174" w:name="_Toc20224424"/>
      <w:bookmarkStart w:id="175" w:name="_Toc20252656"/>
      <w:bookmarkEnd w:id="167"/>
      <w:bookmarkEnd w:id="168"/>
      <w:bookmarkEnd w:id="169"/>
      <w:bookmarkEnd w:id="170"/>
      <w:bookmarkEnd w:id="171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2"/>
    </w:p>
    <w:bookmarkEnd w:id="173"/>
    <w:bookmarkEnd w:id="174"/>
    <w:bookmarkEnd w:id="17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329EDAD2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Pr="00DE2064">
        <w:rPr>
          <w:i/>
          <w:color w:val="0000FF"/>
          <w:u w:val="single"/>
        </w:rPr>
        <w:t xml:space="preserve">поставку </w:t>
      </w:r>
      <w:r w:rsidR="00735E7F" w:rsidRPr="00735E7F">
        <w:rPr>
          <w:i/>
          <w:color w:val="0000FF"/>
          <w:u w:val="single"/>
        </w:rPr>
        <w:t>песка природного для строительных работ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5067E4D" w14:textId="23E16E95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005F37" w:rsidRPr="00F247CB" w14:paraId="6FE45290" w14:textId="77777777" w:rsidTr="00FE251A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005F37" w:rsidRPr="00FF267B" w:rsidRDefault="00005F37" w:rsidP="00005F37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0E0527" w14:textId="34036896" w:rsidR="00005F37" w:rsidRPr="00DB437C" w:rsidRDefault="00005F37" w:rsidP="00005F3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8BDA" w14:textId="4E7B708C" w:rsidR="00005F37" w:rsidRPr="00F247CB" w:rsidRDefault="00EB3282" w:rsidP="00005F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34" w:type="dxa"/>
            <w:vAlign w:val="center"/>
          </w:tcPr>
          <w:p w14:paraId="1349E624" w14:textId="01982AD1" w:rsidR="00005F37" w:rsidRPr="00F247CB" w:rsidRDefault="00005F37" w:rsidP="00005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005F37" w:rsidRPr="00F247CB" w:rsidRDefault="00005F37" w:rsidP="00005F3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Pr="00646D11" w:rsidRDefault="00EA27D4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0517D4FE" w14:textId="77777777" w:rsidR="00950ED1" w:rsidRDefault="00950ED1" w:rsidP="00646D11">
      <w:pPr>
        <w:rPr>
          <w:highlight w:val="yellow"/>
        </w:rPr>
      </w:pPr>
    </w:p>
    <w:p w14:paraId="7E52B8D6" w14:textId="77777777" w:rsidR="00950ED1" w:rsidRDefault="00950ED1" w:rsidP="00646D11">
      <w:pPr>
        <w:rPr>
          <w:highlight w:val="yellow"/>
        </w:rPr>
      </w:pPr>
    </w:p>
    <w:p w14:paraId="4689DC28" w14:textId="77777777" w:rsidR="00950ED1" w:rsidRDefault="00950ED1" w:rsidP="00646D11">
      <w:pPr>
        <w:rPr>
          <w:highlight w:val="yellow"/>
        </w:rPr>
      </w:pPr>
    </w:p>
    <w:p w14:paraId="31CFD275" w14:textId="77777777" w:rsidR="00950ED1" w:rsidRDefault="00950ED1" w:rsidP="00646D11">
      <w:pPr>
        <w:rPr>
          <w:highlight w:val="yellow"/>
        </w:rPr>
      </w:pPr>
    </w:p>
    <w:p w14:paraId="0CC9A9E0" w14:textId="77777777" w:rsidR="00950ED1" w:rsidRDefault="00950ED1" w:rsidP="00646D11">
      <w:pPr>
        <w:rPr>
          <w:highlight w:val="yellow"/>
        </w:rPr>
      </w:pPr>
    </w:p>
    <w:p w14:paraId="2F86A1E9" w14:textId="77777777" w:rsidR="00950ED1" w:rsidRDefault="00950ED1" w:rsidP="00646D11">
      <w:pPr>
        <w:rPr>
          <w:highlight w:val="yellow"/>
        </w:rPr>
      </w:pPr>
    </w:p>
    <w:p w14:paraId="5AFE2F93" w14:textId="77777777" w:rsidR="00950ED1" w:rsidRDefault="00950ED1" w:rsidP="00646D11">
      <w:pPr>
        <w:rPr>
          <w:highlight w:val="yellow"/>
        </w:rPr>
      </w:pPr>
    </w:p>
    <w:p w14:paraId="647402A0" w14:textId="77777777" w:rsidR="00950ED1" w:rsidRDefault="00950ED1" w:rsidP="00646D11">
      <w:pPr>
        <w:rPr>
          <w:highlight w:val="yellow"/>
        </w:rPr>
      </w:pPr>
    </w:p>
    <w:p w14:paraId="5195A75D" w14:textId="77777777" w:rsidR="00950ED1" w:rsidRDefault="00950ED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5A103C" w:rsidRDefault="005A103C">
      <w:r>
        <w:separator/>
      </w:r>
    </w:p>
  </w:endnote>
  <w:endnote w:type="continuationSeparator" w:id="0">
    <w:p w14:paraId="7FAFF9E5" w14:textId="77777777" w:rsidR="005A103C" w:rsidRDefault="005A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5A103C" w:rsidRDefault="005A103C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42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5A103C" w:rsidRDefault="005A103C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5A103C" w:rsidRDefault="005A103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5A103C" w:rsidRDefault="005A103C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8242F">
      <w:rPr>
        <w:rStyle w:val="af"/>
        <w:noProof/>
      </w:rPr>
      <w:t>32</w:t>
    </w:r>
    <w:r>
      <w:rPr>
        <w:rStyle w:val="af"/>
      </w:rPr>
      <w:fldChar w:fldCharType="end"/>
    </w:r>
  </w:p>
  <w:p w14:paraId="0024549F" w14:textId="77777777" w:rsidR="005A103C" w:rsidRDefault="005A103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5A103C" w:rsidRDefault="005A103C">
      <w:r>
        <w:separator/>
      </w:r>
    </w:p>
  </w:footnote>
  <w:footnote w:type="continuationSeparator" w:id="0">
    <w:p w14:paraId="2F7EA3F9" w14:textId="77777777" w:rsidR="005A103C" w:rsidRDefault="005A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145AB"/>
    <w:multiLevelType w:val="hybridMultilevel"/>
    <w:tmpl w:val="E900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30B6"/>
    <w:multiLevelType w:val="hybridMultilevel"/>
    <w:tmpl w:val="A980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0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4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3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6"/>
  </w:num>
  <w:num w:numId="8">
    <w:abstractNumId w:val="34"/>
  </w:num>
  <w:num w:numId="9">
    <w:abstractNumId w:val="21"/>
  </w:num>
  <w:num w:numId="10">
    <w:abstractNumId w:val="2"/>
  </w:num>
  <w:num w:numId="11">
    <w:abstractNumId w:val="37"/>
  </w:num>
  <w:num w:numId="12">
    <w:abstractNumId w:val="17"/>
  </w:num>
  <w:num w:numId="13">
    <w:abstractNumId w:val="9"/>
  </w:num>
  <w:num w:numId="14">
    <w:abstractNumId w:val="3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1"/>
  </w:num>
  <w:num w:numId="19">
    <w:abstractNumId w:val="40"/>
  </w:num>
  <w:num w:numId="20">
    <w:abstractNumId w:val="11"/>
  </w:num>
  <w:num w:numId="21">
    <w:abstractNumId w:val="0"/>
  </w:num>
  <w:num w:numId="22">
    <w:abstractNumId w:val="20"/>
  </w:num>
  <w:num w:numId="23">
    <w:abstractNumId w:val="22"/>
  </w:num>
  <w:num w:numId="24">
    <w:abstractNumId w:val="15"/>
  </w:num>
  <w:num w:numId="25">
    <w:abstractNumId w:val="38"/>
  </w:num>
  <w:num w:numId="26">
    <w:abstractNumId w:val="14"/>
  </w:num>
  <w:num w:numId="27">
    <w:abstractNumId w:val="13"/>
  </w:num>
  <w:num w:numId="28">
    <w:abstractNumId w:val="7"/>
  </w:num>
  <w:num w:numId="29">
    <w:abstractNumId w:val="33"/>
  </w:num>
  <w:num w:numId="30">
    <w:abstractNumId w:val="29"/>
  </w:num>
  <w:num w:numId="31">
    <w:abstractNumId w:val="35"/>
  </w:num>
  <w:num w:numId="32">
    <w:abstractNumId w:val="26"/>
  </w:num>
  <w:num w:numId="33">
    <w:abstractNumId w:val="16"/>
  </w:num>
  <w:num w:numId="34">
    <w:abstractNumId w:val="12"/>
  </w:num>
  <w:num w:numId="35">
    <w:abstractNumId w:val="4"/>
  </w:num>
  <w:num w:numId="36">
    <w:abstractNumId w:val="32"/>
  </w:num>
  <w:num w:numId="37">
    <w:abstractNumId w:val="8"/>
  </w:num>
  <w:num w:numId="38">
    <w:abstractNumId w:val="3"/>
  </w:num>
  <w:num w:numId="39">
    <w:abstractNumId w:val="24"/>
  </w:num>
  <w:num w:numId="40">
    <w:abstractNumId w:val="23"/>
  </w:num>
  <w:num w:numId="41">
    <w:abstractNumId w:val="5"/>
  </w:num>
  <w:num w:numId="42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399A"/>
    <w:rsid w:val="000344FD"/>
    <w:rsid w:val="00035B7D"/>
    <w:rsid w:val="00036179"/>
    <w:rsid w:val="00037FF8"/>
    <w:rsid w:val="0004714E"/>
    <w:rsid w:val="00052558"/>
    <w:rsid w:val="000541AE"/>
    <w:rsid w:val="00054611"/>
    <w:rsid w:val="00055A66"/>
    <w:rsid w:val="000630C0"/>
    <w:rsid w:val="00064EB9"/>
    <w:rsid w:val="000652C4"/>
    <w:rsid w:val="000654AA"/>
    <w:rsid w:val="00070176"/>
    <w:rsid w:val="0007293B"/>
    <w:rsid w:val="00073381"/>
    <w:rsid w:val="00075A89"/>
    <w:rsid w:val="00075DD1"/>
    <w:rsid w:val="000769EC"/>
    <w:rsid w:val="00077B89"/>
    <w:rsid w:val="000848E1"/>
    <w:rsid w:val="000849A1"/>
    <w:rsid w:val="00090466"/>
    <w:rsid w:val="0009105D"/>
    <w:rsid w:val="000A1740"/>
    <w:rsid w:val="000A2CD9"/>
    <w:rsid w:val="000A5602"/>
    <w:rsid w:val="000A6371"/>
    <w:rsid w:val="000A76F3"/>
    <w:rsid w:val="000B32DC"/>
    <w:rsid w:val="000B67BD"/>
    <w:rsid w:val="000B6A01"/>
    <w:rsid w:val="000C2491"/>
    <w:rsid w:val="000C59AF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0C1D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5516"/>
    <w:rsid w:val="00156EDC"/>
    <w:rsid w:val="00160595"/>
    <w:rsid w:val="0016511F"/>
    <w:rsid w:val="00165B66"/>
    <w:rsid w:val="0017192E"/>
    <w:rsid w:val="00171BD5"/>
    <w:rsid w:val="00171F1F"/>
    <w:rsid w:val="001722A6"/>
    <w:rsid w:val="00175B28"/>
    <w:rsid w:val="00176897"/>
    <w:rsid w:val="00176DD8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1BEB"/>
    <w:rsid w:val="00193493"/>
    <w:rsid w:val="001B0166"/>
    <w:rsid w:val="001B066A"/>
    <w:rsid w:val="001B44D9"/>
    <w:rsid w:val="001B5268"/>
    <w:rsid w:val="001B5388"/>
    <w:rsid w:val="001B6FBC"/>
    <w:rsid w:val="001B7302"/>
    <w:rsid w:val="001C120F"/>
    <w:rsid w:val="001C21FF"/>
    <w:rsid w:val="001C3CC2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D71AE"/>
    <w:rsid w:val="001E1815"/>
    <w:rsid w:val="001E61A0"/>
    <w:rsid w:val="001E7CA4"/>
    <w:rsid w:val="001F1E46"/>
    <w:rsid w:val="001F2B30"/>
    <w:rsid w:val="001F4A0D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4DB"/>
    <w:rsid w:val="00230E49"/>
    <w:rsid w:val="00232EF5"/>
    <w:rsid w:val="00233644"/>
    <w:rsid w:val="002338CD"/>
    <w:rsid w:val="00237279"/>
    <w:rsid w:val="00237763"/>
    <w:rsid w:val="002401AA"/>
    <w:rsid w:val="00240E1B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71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10181"/>
    <w:rsid w:val="003141FF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197"/>
    <w:rsid w:val="0037550B"/>
    <w:rsid w:val="0037677E"/>
    <w:rsid w:val="00376B34"/>
    <w:rsid w:val="0038237B"/>
    <w:rsid w:val="0039140E"/>
    <w:rsid w:val="00392794"/>
    <w:rsid w:val="00392EF8"/>
    <w:rsid w:val="003947F6"/>
    <w:rsid w:val="003A1BF4"/>
    <w:rsid w:val="003A232D"/>
    <w:rsid w:val="003A2FB3"/>
    <w:rsid w:val="003A4CC4"/>
    <w:rsid w:val="003A69E7"/>
    <w:rsid w:val="003A7EDF"/>
    <w:rsid w:val="003B0E2C"/>
    <w:rsid w:val="003B2457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D162A"/>
    <w:rsid w:val="003D25DB"/>
    <w:rsid w:val="003D31B0"/>
    <w:rsid w:val="003D61EA"/>
    <w:rsid w:val="003E08C6"/>
    <w:rsid w:val="003E74C0"/>
    <w:rsid w:val="003E7B92"/>
    <w:rsid w:val="003F1E38"/>
    <w:rsid w:val="003F46B8"/>
    <w:rsid w:val="003F4CB5"/>
    <w:rsid w:val="003F56CD"/>
    <w:rsid w:val="003F7E19"/>
    <w:rsid w:val="00402AF8"/>
    <w:rsid w:val="004050EB"/>
    <w:rsid w:val="00407158"/>
    <w:rsid w:val="004127B1"/>
    <w:rsid w:val="0041402E"/>
    <w:rsid w:val="00421A5D"/>
    <w:rsid w:val="00421ACD"/>
    <w:rsid w:val="00422119"/>
    <w:rsid w:val="004266D6"/>
    <w:rsid w:val="004269FC"/>
    <w:rsid w:val="00426DC4"/>
    <w:rsid w:val="004278A6"/>
    <w:rsid w:val="004306BB"/>
    <w:rsid w:val="0043531C"/>
    <w:rsid w:val="00441EB4"/>
    <w:rsid w:val="00443FCF"/>
    <w:rsid w:val="00446FAB"/>
    <w:rsid w:val="00447B5A"/>
    <w:rsid w:val="00447C46"/>
    <w:rsid w:val="00451694"/>
    <w:rsid w:val="004534B6"/>
    <w:rsid w:val="004565E6"/>
    <w:rsid w:val="0045791A"/>
    <w:rsid w:val="00460F74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6C"/>
    <w:rsid w:val="00483EA9"/>
    <w:rsid w:val="0048430B"/>
    <w:rsid w:val="0048628B"/>
    <w:rsid w:val="00487B99"/>
    <w:rsid w:val="004907B4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4FC"/>
    <w:rsid w:val="004F6A67"/>
    <w:rsid w:val="004F6CA2"/>
    <w:rsid w:val="004F782E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7A23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96243"/>
    <w:rsid w:val="005A01F0"/>
    <w:rsid w:val="005A103C"/>
    <w:rsid w:val="005A4C6B"/>
    <w:rsid w:val="005A505C"/>
    <w:rsid w:val="005A77E9"/>
    <w:rsid w:val="005B3CF8"/>
    <w:rsid w:val="005B41A7"/>
    <w:rsid w:val="005C1A16"/>
    <w:rsid w:val="005C1FCD"/>
    <w:rsid w:val="005C24B2"/>
    <w:rsid w:val="005C73EB"/>
    <w:rsid w:val="005D03C0"/>
    <w:rsid w:val="005D1522"/>
    <w:rsid w:val="005D31D2"/>
    <w:rsid w:val="005D3893"/>
    <w:rsid w:val="005E040A"/>
    <w:rsid w:val="005E1C5C"/>
    <w:rsid w:val="005E3E8D"/>
    <w:rsid w:val="005E46C0"/>
    <w:rsid w:val="005E7EC1"/>
    <w:rsid w:val="005F0DF6"/>
    <w:rsid w:val="005F1EBD"/>
    <w:rsid w:val="005F47C1"/>
    <w:rsid w:val="005F5439"/>
    <w:rsid w:val="005F7D72"/>
    <w:rsid w:val="00600740"/>
    <w:rsid w:val="00601F7E"/>
    <w:rsid w:val="006053CE"/>
    <w:rsid w:val="0060678E"/>
    <w:rsid w:val="00610B4D"/>
    <w:rsid w:val="00612206"/>
    <w:rsid w:val="00613F9E"/>
    <w:rsid w:val="00617713"/>
    <w:rsid w:val="006223EA"/>
    <w:rsid w:val="006245FA"/>
    <w:rsid w:val="0062473A"/>
    <w:rsid w:val="00627C12"/>
    <w:rsid w:val="006332BB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599D"/>
    <w:rsid w:val="0065608B"/>
    <w:rsid w:val="00667331"/>
    <w:rsid w:val="00667A0A"/>
    <w:rsid w:val="00672BC6"/>
    <w:rsid w:val="00673AC6"/>
    <w:rsid w:val="0068087A"/>
    <w:rsid w:val="00680C27"/>
    <w:rsid w:val="00683CA8"/>
    <w:rsid w:val="006843A4"/>
    <w:rsid w:val="00684892"/>
    <w:rsid w:val="006868F0"/>
    <w:rsid w:val="00692C44"/>
    <w:rsid w:val="00692D90"/>
    <w:rsid w:val="00696151"/>
    <w:rsid w:val="006A1E1C"/>
    <w:rsid w:val="006A7B13"/>
    <w:rsid w:val="006B17B6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D6A6C"/>
    <w:rsid w:val="006E5B07"/>
    <w:rsid w:val="006F07A2"/>
    <w:rsid w:val="006F77EC"/>
    <w:rsid w:val="00700D0A"/>
    <w:rsid w:val="007049EF"/>
    <w:rsid w:val="007079B3"/>
    <w:rsid w:val="007117AC"/>
    <w:rsid w:val="00712E0C"/>
    <w:rsid w:val="007146DF"/>
    <w:rsid w:val="00717D6C"/>
    <w:rsid w:val="00717D8A"/>
    <w:rsid w:val="0072334D"/>
    <w:rsid w:val="00723A01"/>
    <w:rsid w:val="00723C19"/>
    <w:rsid w:val="00725099"/>
    <w:rsid w:val="00727392"/>
    <w:rsid w:val="007307D2"/>
    <w:rsid w:val="00733A0E"/>
    <w:rsid w:val="00735E7F"/>
    <w:rsid w:val="00736384"/>
    <w:rsid w:val="0073795D"/>
    <w:rsid w:val="0074143F"/>
    <w:rsid w:val="007431D1"/>
    <w:rsid w:val="007440F6"/>
    <w:rsid w:val="00745600"/>
    <w:rsid w:val="00745F12"/>
    <w:rsid w:val="0075015C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67757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0F6D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75CE"/>
    <w:rsid w:val="007B77D7"/>
    <w:rsid w:val="007C19B5"/>
    <w:rsid w:val="007C2290"/>
    <w:rsid w:val="007C3B70"/>
    <w:rsid w:val="007C6A0A"/>
    <w:rsid w:val="007D0277"/>
    <w:rsid w:val="007D1A48"/>
    <w:rsid w:val="007D4327"/>
    <w:rsid w:val="007D4CB2"/>
    <w:rsid w:val="007D5753"/>
    <w:rsid w:val="007D779E"/>
    <w:rsid w:val="007D7F97"/>
    <w:rsid w:val="007E099B"/>
    <w:rsid w:val="007E18F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40A3E"/>
    <w:rsid w:val="00840D97"/>
    <w:rsid w:val="00841805"/>
    <w:rsid w:val="00841AA0"/>
    <w:rsid w:val="00842C34"/>
    <w:rsid w:val="00843915"/>
    <w:rsid w:val="00843FFD"/>
    <w:rsid w:val="00844061"/>
    <w:rsid w:val="00847E16"/>
    <w:rsid w:val="00850E6E"/>
    <w:rsid w:val="00852E50"/>
    <w:rsid w:val="008559D9"/>
    <w:rsid w:val="008569D8"/>
    <w:rsid w:val="00862F61"/>
    <w:rsid w:val="00863A0F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DF2"/>
    <w:rsid w:val="008E4FE6"/>
    <w:rsid w:val="008E7A16"/>
    <w:rsid w:val="00903CE2"/>
    <w:rsid w:val="00907BCC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0ED1"/>
    <w:rsid w:val="0095160C"/>
    <w:rsid w:val="00953542"/>
    <w:rsid w:val="009539BF"/>
    <w:rsid w:val="009551F0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8032E"/>
    <w:rsid w:val="009816BE"/>
    <w:rsid w:val="0098242F"/>
    <w:rsid w:val="00984C84"/>
    <w:rsid w:val="009920F2"/>
    <w:rsid w:val="00996924"/>
    <w:rsid w:val="0099762F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75B6"/>
    <w:rsid w:val="009C018C"/>
    <w:rsid w:val="009C0E6A"/>
    <w:rsid w:val="009C4E54"/>
    <w:rsid w:val="009C5676"/>
    <w:rsid w:val="009C65C0"/>
    <w:rsid w:val="009C7EA1"/>
    <w:rsid w:val="009D3FB3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6ED0"/>
    <w:rsid w:val="00A303DC"/>
    <w:rsid w:val="00A314F4"/>
    <w:rsid w:val="00A34BBC"/>
    <w:rsid w:val="00A418DE"/>
    <w:rsid w:val="00A43087"/>
    <w:rsid w:val="00A4343C"/>
    <w:rsid w:val="00A43967"/>
    <w:rsid w:val="00A476D3"/>
    <w:rsid w:val="00A50085"/>
    <w:rsid w:val="00A51315"/>
    <w:rsid w:val="00A55FD2"/>
    <w:rsid w:val="00A55FF0"/>
    <w:rsid w:val="00A60F15"/>
    <w:rsid w:val="00A62A7B"/>
    <w:rsid w:val="00A64FAC"/>
    <w:rsid w:val="00A66B54"/>
    <w:rsid w:val="00A6700C"/>
    <w:rsid w:val="00A70395"/>
    <w:rsid w:val="00A707D1"/>
    <w:rsid w:val="00A714F3"/>
    <w:rsid w:val="00A71CC5"/>
    <w:rsid w:val="00A73DEA"/>
    <w:rsid w:val="00A73F38"/>
    <w:rsid w:val="00A74A9E"/>
    <w:rsid w:val="00A74EA1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1CCD"/>
    <w:rsid w:val="00AA4137"/>
    <w:rsid w:val="00AB525D"/>
    <w:rsid w:val="00AB5439"/>
    <w:rsid w:val="00AB55BF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685"/>
    <w:rsid w:val="00AD3B0A"/>
    <w:rsid w:val="00AD5A6A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AF72B5"/>
    <w:rsid w:val="00B005E0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1D80"/>
    <w:rsid w:val="00B23C94"/>
    <w:rsid w:val="00B25B3F"/>
    <w:rsid w:val="00B261D5"/>
    <w:rsid w:val="00B269A5"/>
    <w:rsid w:val="00B33507"/>
    <w:rsid w:val="00B33F4A"/>
    <w:rsid w:val="00B34763"/>
    <w:rsid w:val="00B4064D"/>
    <w:rsid w:val="00B429E9"/>
    <w:rsid w:val="00B45498"/>
    <w:rsid w:val="00B4764B"/>
    <w:rsid w:val="00B5423C"/>
    <w:rsid w:val="00B5425E"/>
    <w:rsid w:val="00B542A3"/>
    <w:rsid w:val="00B54D54"/>
    <w:rsid w:val="00B6335C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48EA"/>
    <w:rsid w:val="00B97E8C"/>
    <w:rsid w:val="00BA2E7C"/>
    <w:rsid w:val="00BA34C7"/>
    <w:rsid w:val="00BA4AC6"/>
    <w:rsid w:val="00BB30ED"/>
    <w:rsid w:val="00BB4290"/>
    <w:rsid w:val="00BC3B78"/>
    <w:rsid w:val="00BC4F02"/>
    <w:rsid w:val="00BC5D46"/>
    <w:rsid w:val="00BD1252"/>
    <w:rsid w:val="00BD4845"/>
    <w:rsid w:val="00BD55B4"/>
    <w:rsid w:val="00BE39D0"/>
    <w:rsid w:val="00BE4597"/>
    <w:rsid w:val="00BE77A1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4522"/>
    <w:rsid w:val="00C05878"/>
    <w:rsid w:val="00C15AA4"/>
    <w:rsid w:val="00C16832"/>
    <w:rsid w:val="00C174BE"/>
    <w:rsid w:val="00C17976"/>
    <w:rsid w:val="00C22F8D"/>
    <w:rsid w:val="00C24021"/>
    <w:rsid w:val="00C25793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59A3"/>
    <w:rsid w:val="00C8769F"/>
    <w:rsid w:val="00C9019F"/>
    <w:rsid w:val="00C90988"/>
    <w:rsid w:val="00C90B8B"/>
    <w:rsid w:val="00C91CFD"/>
    <w:rsid w:val="00C92073"/>
    <w:rsid w:val="00C921F3"/>
    <w:rsid w:val="00C9258A"/>
    <w:rsid w:val="00C930F5"/>
    <w:rsid w:val="00C97411"/>
    <w:rsid w:val="00CA0B8A"/>
    <w:rsid w:val="00CA30F6"/>
    <w:rsid w:val="00CA3605"/>
    <w:rsid w:val="00CA42B0"/>
    <w:rsid w:val="00CA505C"/>
    <w:rsid w:val="00CA55D3"/>
    <w:rsid w:val="00CA77DD"/>
    <w:rsid w:val="00CB2A98"/>
    <w:rsid w:val="00CB530C"/>
    <w:rsid w:val="00CB58AB"/>
    <w:rsid w:val="00CB5A18"/>
    <w:rsid w:val="00CC0F09"/>
    <w:rsid w:val="00CC3728"/>
    <w:rsid w:val="00CC5101"/>
    <w:rsid w:val="00CC5A65"/>
    <w:rsid w:val="00CC62BF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6586"/>
    <w:rsid w:val="00CF7778"/>
    <w:rsid w:val="00D020FD"/>
    <w:rsid w:val="00D02FDE"/>
    <w:rsid w:val="00D04E68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437C"/>
    <w:rsid w:val="00DB53EF"/>
    <w:rsid w:val="00DB7F24"/>
    <w:rsid w:val="00DC0A7C"/>
    <w:rsid w:val="00DC4B40"/>
    <w:rsid w:val="00DC6693"/>
    <w:rsid w:val="00DC6BE4"/>
    <w:rsid w:val="00DD1124"/>
    <w:rsid w:val="00DD37F3"/>
    <w:rsid w:val="00DD52D9"/>
    <w:rsid w:val="00DD6575"/>
    <w:rsid w:val="00DD6D00"/>
    <w:rsid w:val="00DD793D"/>
    <w:rsid w:val="00DE1E82"/>
    <w:rsid w:val="00DE1F52"/>
    <w:rsid w:val="00DE1FB1"/>
    <w:rsid w:val="00DE2064"/>
    <w:rsid w:val="00DE26BB"/>
    <w:rsid w:val="00DE4483"/>
    <w:rsid w:val="00DE4E53"/>
    <w:rsid w:val="00DF04EE"/>
    <w:rsid w:val="00DF2602"/>
    <w:rsid w:val="00DF27DE"/>
    <w:rsid w:val="00DF35E4"/>
    <w:rsid w:val="00DF5281"/>
    <w:rsid w:val="00DF60D3"/>
    <w:rsid w:val="00DF6A56"/>
    <w:rsid w:val="00DF73FC"/>
    <w:rsid w:val="00E00A11"/>
    <w:rsid w:val="00E03241"/>
    <w:rsid w:val="00E03758"/>
    <w:rsid w:val="00E059DA"/>
    <w:rsid w:val="00E05EAD"/>
    <w:rsid w:val="00E06854"/>
    <w:rsid w:val="00E07A9D"/>
    <w:rsid w:val="00E11DCE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466D1"/>
    <w:rsid w:val="00E50B0B"/>
    <w:rsid w:val="00E520C2"/>
    <w:rsid w:val="00E5242D"/>
    <w:rsid w:val="00E529AE"/>
    <w:rsid w:val="00E56920"/>
    <w:rsid w:val="00E57534"/>
    <w:rsid w:val="00E57B0E"/>
    <w:rsid w:val="00E6209B"/>
    <w:rsid w:val="00E6262B"/>
    <w:rsid w:val="00E62DB4"/>
    <w:rsid w:val="00E65365"/>
    <w:rsid w:val="00E72D6E"/>
    <w:rsid w:val="00E73E4A"/>
    <w:rsid w:val="00E73F0A"/>
    <w:rsid w:val="00E742A7"/>
    <w:rsid w:val="00E744FF"/>
    <w:rsid w:val="00E75EAB"/>
    <w:rsid w:val="00E80D69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27D4"/>
    <w:rsid w:val="00EA35B6"/>
    <w:rsid w:val="00EA470F"/>
    <w:rsid w:val="00EA703C"/>
    <w:rsid w:val="00EB3282"/>
    <w:rsid w:val="00EB3C84"/>
    <w:rsid w:val="00EB3E3B"/>
    <w:rsid w:val="00EB69B7"/>
    <w:rsid w:val="00EB6AFE"/>
    <w:rsid w:val="00EC24FE"/>
    <w:rsid w:val="00EC28D2"/>
    <w:rsid w:val="00EC51E9"/>
    <w:rsid w:val="00EC521F"/>
    <w:rsid w:val="00EC5DAE"/>
    <w:rsid w:val="00EC783F"/>
    <w:rsid w:val="00ED0EE6"/>
    <w:rsid w:val="00ED1657"/>
    <w:rsid w:val="00ED3597"/>
    <w:rsid w:val="00ED382D"/>
    <w:rsid w:val="00EE108C"/>
    <w:rsid w:val="00EE19CC"/>
    <w:rsid w:val="00EE1B46"/>
    <w:rsid w:val="00EE2252"/>
    <w:rsid w:val="00EE29F6"/>
    <w:rsid w:val="00EE7C63"/>
    <w:rsid w:val="00EF1935"/>
    <w:rsid w:val="00EF5886"/>
    <w:rsid w:val="00EF5D08"/>
    <w:rsid w:val="00F03BD4"/>
    <w:rsid w:val="00F10EA5"/>
    <w:rsid w:val="00F1120B"/>
    <w:rsid w:val="00F123BF"/>
    <w:rsid w:val="00F1414B"/>
    <w:rsid w:val="00F16CA8"/>
    <w:rsid w:val="00F2018F"/>
    <w:rsid w:val="00F247CB"/>
    <w:rsid w:val="00F258EB"/>
    <w:rsid w:val="00F268DC"/>
    <w:rsid w:val="00F276F3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9DE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4430"/>
    <w:rsid w:val="00FB6DD6"/>
    <w:rsid w:val="00FB6E34"/>
    <w:rsid w:val="00FB6F87"/>
    <w:rsid w:val="00FC1071"/>
    <w:rsid w:val="00FC1C91"/>
    <w:rsid w:val="00FC2C3A"/>
    <w:rsid w:val="00FD0378"/>
    <w:rsid w:val="00FD1DB9"/>
    <w:rsid w:val="00FD56BE"/>
    <w:rsid w:val="00FD7D7F"/>
    <w:rsid w:val="00FE0101"/>
    <w:rsid w:val="00FE251A"/>
    <w:rsid w:val="00FE4F76"/>
    <w:rsid w:val="00FE5003"/>
    <w:rsid w:val="00FF0CA6"/>
    <w:rsid w:val="00FF1EFB"/>
    <w:rsid w:val="00FF2298"/>
    <w:rsid w:val="00FF2555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55516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F632-2A44-4284-9BF1-B70D3FCF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32</Pages>
  <Words>9768</Words>
  <Characters>75957</Characters>
  <Application>Microsoft Office Word</Application>
  <DocSecurity>0</DocSecurity>
  <Lines>632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85554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48</cp:revision>
  <cp:lastPrinted>2025-02-25T12:32:00Z</cp:lastPrinted>
  <dcterms:created xsi:type="dcterms:W3CDTF">2025-03-03T08:17:00Z</dcterms:created>
  <dcterms:modified xsi:type="dcterms:W3CDTF">2025-04-24T11:48:00Z</dcterms:modified>
</cp:coreProperties>
</file>